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C4B07" w14:textId="77777777" w:rsidR="0039446B" w:rsidRPr="00D85DA1" w:rsidRDefault="0039446B" w:rsidP="0039446B">
      <w:pPr>
        <w:spacing w:before="120" w:after="0" w:line="360" w:lineRule="auto"/>
        <w:jc w:val="center"/>
        <w:rPr>
          <w:rFonts w:ascii="Times New Roman" w:hAnsi="Times New Roman"/>
          <w:b/>
          <w:color w:val="0D0D0D"/>
          <w:sz w:val="24"/>
          <w:szCs w:val="24"/>
        </w:rPr>
      </w:pPr>
      <w:bookmarkStart w:id="0" w:name="_GoBack"/>
      <w:bookmarkEnd w:id="0"/>
      <w:r w:rsidRPr="00D85DA1">
        <w:rPr>
          <w:rFonts w:ascii="Times New Roman" w:hAnsi="Times New Roman"/>
          <w:b/>
          <w:color w:val="0D0D0D"/>
          <w:sz w:val="24"/>
          <w:szCs w:val="24"/>
        </w:rPr>
        <w:t>UZASADNIENIE</w:t>
      </w:r>
    </w:p>
    <w:p w14:paraId="0AE73B44" w14:textId="7DD0128F" w:rsidR="0039446B" w:rsidRPr="0039446B" w:rsidRDefault="0039446B" w:rsidP="005C1711">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Aktualnie obowiązujący w Polsce system przeprowadzania badań technicznych pojazdów </w:t>
      </w:r>
      <w:r w:rsidR="00215B30">
        <w:rPr>
          <w:rFonts w:ascii="Times New Roman" w:hAnsi="Times New Roman"/>
          <w:color w:val="0D0D0D"/>
          <w:sz w:val="24"/>
          <w:szCs w:val="24"/>
        </w:rPr>
        <w:t>okre</w:t>
      </w:r>
      <w:r w:rsidR="00A03D6D">
        <w:rPr>
          <w:rFonts w:ascii="Times New Roman" w:hAnsi="Times New Roman"/>
          <w:color w:val="0D0D0D"/>
          <w:sz w:val="24"/>
          <w:szCs w:val="24"/>
        </w:rPr>
        <w:t>ś</w:t>
      </w:r>
      <w:r w:rsidR="00215B30">
        <w:rPr>
          <w:rFonts w:ascii="Times New Roman" w:hAnsi="Times New Roman"/>
          <w:color w:val="0D0D0D"/>
          <w:sz w:val="24"/>
          <w:szCs w:val="24"/>
        </w:rPr>
        <w:t>lony</w:t>
      </w:r>
      <w:r w:rsidR="00215B30" w:rsidRPr="0039446B">
        <w:rPr>
          <w:rFonts w:ascii="Times New Roman" w:hAnsi="Times New Roman"/>
          <w:color w:val="0D0D0D"/>
          <w:sz w:val="24"/>
          <w:szCs w:val="24"/>
        </w:rPr>
        <w:t xml:space="preserve"> </w:t>
      </w:r>
      <w:r w:rsidRPr="0039446B">
        <w:rPr>
          <w:rFonts w:ascii="Times New Roman" w:hAnsi="Times New Roman"/>
          <w:color w:val="0D0D0D"/>
          <w:sz w:val="24"/>
          <w:szCs w:val="24"/>
        </w:rPr>
        <w:t xml:space="preserve">w </w:t>
      </w:r>
      <w:r w:rsidRPr="00FB0646">
        <w:rPr>
          <w:rFonts w:ascii="Times New Roman" w:hAnsi="Times New Roman"/>
          <w:color w:val="0D0D0D"/>
          <w:sz w:val="24"/>
          <w:szCs w:val="24"/>
        </w:rPr>
        <w:t>ustawie z dnia 20 czerwca 1997 r. – Prawo o ruchu drogowym</w:t>
      </w:r>
      <w:r w:rsidR="00E64DF4">
        <w:rPr>
          <w:rFonts w:ascii="Times New Roman" w:hAnsi="Times New Roman"/>
          <w:color w:val="0D0D0D"/>
          <w:sz w:val="24"/>
          <w:szCs w:val="24"/>
        </w:rPr>
        <w:t xml:space="preserve"> (Dz. U. </w:t>
      </w:r>
      <w:r w:rsidR="00D86BE5">
        <w:rPr>
          <w:rFonts w:ascii="Times New Roman" w:hAnsi="Times New Roman"/>
          <w:color w:val="0D0D0D"/>
          <w:sz w:val="24"/>
          <w:szCs w:val="24"/>
        </w:rPr>
        <w:br/>
      </w:r>
      <w:r w:rsidR="00E64DF4">
        <w:rPr>
          <w:rFonts w:ascii="Times New Roman" w:hAnsi="Times New Roman"/>
          <w:color w:val="0D0D0D"/>
          <w:sz w:val="24"/>
          <w:szCs w:val="24"/>
        </w:rPr>
        <w:t>z 202</w:t>
      </w:r>
      <w:r w:rsidR="008D03A2">
        <w:rPr>
          <w:rFonts w:ascii="Times New Roman" w:hAnsi="Times New Roman"/>
          <w:color w:val="0D0D0D"/>
          <w:sz w:val="24"/>
          <w:szCs w:val="24"/>
        </w:rPr>
        <w:t>1</w:t>
      </w:r>
      <w:r w:rsidR="00E64DF4">
        <w:rPr>
          <w:rFonts w:ascii="Times New Roman" w:hAnsi="Times New Roman"/>
          <w:color w:val="0D0D0D"/>
          <w:sz w:val="24"/>
          <w:szCs w:val="24"/>
        </w:rPr>
        <w:t xml:space="preserve"> r. poz. </w:t>
      </w:r>
      <w:r w:rsidR="008D03A2">
        <w:rPr>
          <w:rFonts w:ascii="Times New Roman" w:hAnsi="Times New Roman"/>
          <w:color w:val="0D0D0D"/>
          <w:sz w:val="24"/>
          <w:szCs w:val="24"/>
        </w:rPr>
        <w:t>45</w:t>
      </w:r>
      <w:r w:rsidR="00E64DF4">
        <w:rPr>
          <w:rFonts w:ascii="Times New Roman" w:hAnsi="Times New Roman"/>
          <w:color w:val="0D0D0D"/>
          <w:sz w:val="24"/>
          <w:szCs w:val="24"/>
        </w:rPr>
        <w:t>0</w:t>
      </w:r>
      <w:r w:rsidR="00215B30">
        <w:rPr>
          <w:rFonts w:ascii="Times New Roman" w:hAnsi="Times New Roman"/>
          <w:color w:val="0D0D0D"/>
          <w:sz w:val="24"/>
          <w:szCs w:val="24"/>
        </w:rPr>
        <w:t>, z późn. zm.)</w:t>
      </w:r>
      <w:r w:rsidRPr="0039446B">
        <w:rPr>
          <w:rFonts w:ascii="Times New Roman" w:hAnsi="Times New Roman"/>
          <w:color w:val="0D0D0D"/>
          <w:sz w:val="24"/>
          <w:szCs w:val="24"/>
        </w:rPr>
        <w:t xml:space="preserve">, zwanej dalej „ustawą”, jest oparty na regulacjach Unii Europejskiej (UE), tj. </w:t>
      </w:r>
      <w:r w:rsidRPr="00D85DA1">
        <w:rPr>
          <w:rFonts w:ascii="Times New Roman" w:hAnsi="Times New Roman"/>
          <w:i/>
          <w:color w:val="0D0D0D"/>
          <w:sz w:val="24"/>
          <w:szCs w:val="24"/>
        </w:rPr>
        <w:t xml:space="preserve">dyrektywie Parlamentu Europejskiego i Rady 2009/40/WE z dnia </w:t>
      </w:r>
      <w:r w:rsidR="00D86BE5">
        <w:rPr>
          <w:rFonts w:ascii="Times New Roman" w:hAnsi="Times New Roman"/>
          <w:i/>
          <w:color w:val="0D0D0D"/>
          <w:sz w:val="24"/>
          <w:szCs w:val="24"/>
        </w:rPr>
        <w:br/>
      </w:r>
      <w:r w:rsidRPr="00D85DA1">
        <w:rPr>
          <w:rFonts w:ascii="Times New Roman" w:hAnsi="Times New Roman"/>
          <w:i/>
          <w:color w:val="0D0D0D"/>
          <w:sz w:val="24"/>
          <w:szCs w:val="24"/>
        </w:rPr>
        <w:t xml:space="preserve">6 maja 2009 r. w sprawie badań zdatności do ruchu drogowego pojazdów silnikowych </w:t>
      </w:r>
      <w:r w:rsidR="003E7CBC">
        <w:rPr>
          <w:rFonts w:ascii="Times New Roman" w:hAnsi="Times New Roman"/>
          <w:i/>
          <w:color w:val="0D0D0D"/>
          <w:sz w:val="24"/>
          <w:szCs w:val="24"/>
        </w:rPr>
        <w:br/>
      </w:r>
      <w:r w:rsidRPr="00D85DA1">
        <w:rPr>
          <w:rFonts w:ascii="Times New Roman" w:hAnsi="Times New Roman"/>
          <w:i/>
          <w:color w:val="0D0D0D"/>
          <w:sz w:val="24"/>
          <w:szCs w:val="24"/>
        </w:rPr>
        <w:t>i ich przyczep</w:t>
      </w:r>
      <w:r w:rsidR="00215B30">
        <w:rPr>
          <w:rFonts w:ascii="Times New Roman" w:hAnsi="Times New Roman"/>
          <w:color w:val="0D0D0D"/>
          <w:sz w:val="24"/>
          <w:szCs w:val="24"/>
        </w:rPr>
        <w:t>,</w:t>
      </w:r>
      <w:r w:rsidR="009A43A6">
        <w:rPr>
          <w:rFonts w:ascii="Times New Roman" w:hAnsi="Times New Roman"/>
          <w:color w:val="0D0D0D"/>
          <w:sz w:val="24"/>
          <w:szCs w:val="24"/>
        </w:rPr>
        <w:t xml:space="preserve"> zwanej</w:t>
      </w:r>
      <w:r w:rsidRPr="0039446B">
        <w:rPr>
          <w:rFonts w:ascii="Times New Roman" w:hAnsi="Times New Roman"/>
          <w:color w:val="0D0D0D"/>
          <w:sz w:val="24"/>
          <w:szCs w:val="24"/>
        </w:rPr>
        <w:t xml:space="preserve"> dalej „dyrektywą 2009/40/WE”. </w:t>
      </w:r>
    </w:p>
    <w:p w14:paraId="63D94C95" w14:textId="197C3C1C" w:rsidR="0039446B" w:rsidRPr="0039446B" w:rsidRDefault="0039446B" w:rsidP="005C1711">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W dniu 29 kwietnia 2014 r. w Dzienniku Urzędowym Unii Europejskiej opublikowana została </w:t>
      </w:r>
      <w:r w:rsidRPr="00D85DA1">
        <w:rPr>
          <w:rFonts w:ascii="Times New Roman" w:hAnsi="Times New Roman"/>
          <w:i/>
          <w:color w:val="0D0D0D"/>
          <w:sz w:val="24"/>
          <w:szCs w:val="24"/>
        </w:rPr>
        <w:t>dyrektywa Parlamentu Europejskiego i Rady 2014/45/UE z dnia 3 kwietnia 2014 r. w sprawie okresowych badań zdatności do ruchu drogowego pojazdów silnikowych i ich przyczep oraz uchylająca dyrektywę 2009/40/WE</w:t>
      </w:r>
      <w:r w:rsidR="00215B30">
        <w:rPr>
          <w:rFonts w:ascii="Times New Roman" w:hAnsi="Times New Roman"/>
          <w:i/>
          <w:color w:val="0D0D0D"/>
          <w:sz w:val="24"/>
          <w:szCs w:val="24"/>
        </w:rPr>
        <w:t xml:space="preserve"> </w:t>
      </w:r>
      <w:r w:rsidR="00215B30">
        <w:rPr>
          <w:rFonts w:ascii="Times New Roman" w:hAnsi="Times New Roman"/>
          <w:sz w:val="24"/>
          <w:szCs w:val="24"/>
        </w:rPr>
        <w:t xml:space="preserve">(Dz. Urz. UE L 127 </w:t>
      </w:r>
      <w:r w:rsidR="00215B30" w:rsidRPr="00861B8E">
        <w:rPr>
          <w:rFonts w:ascii="Times New Roman" w:hAnsi="Times New Roman"/>
          <w:sz w:val="24"/>
          <w:szCs w:val="24"/>
        </w:rPr>
        <w:t>z 29.04.2014, s</w:t>
      </w:r>
      <w:r w:rsidR="00215B30">
        <w:rPr>
          <w:rFonts w:ascii="Times New Roman" w:hAnsi="Times New Roman"/>
          <w:sz w:val="24"/>
          <w:szCs w:val="24"/>
        </w:rPr>
        <w:t>tr</w:t>
      </w:r>
      <w:r w:rsidR="00215B30" w:rsidRPr="00861B8E">
        <w:rPr>
          <w:rFonts w:ascii="Times New Roman" w:hAnsi="Times New Roman"/>
          <w:sz w:val="24"/>
          <w:szCs w:val="24"/>
        </w:rPr>
        <w:t>. 51</w:t>
      </w:r>
      <w:r w:rsidR="00215B30">
        <w:rPr>
          <w:rFonts w:ascii="Times New Roman" w:hAnsi="Times New Roman"/>
          <w:sz w:val="24"/>
          <w:szCs w:val="24"/>
        </w:rPr>
        <w:t>, z późn. zm.),</w:t>
      </w:r>
      <w:r w:rsidR="009A43A6">
        <w:rPr>
          <w:rFonts w:ascii="Times New Roman" w:hAnsi="Times New Roman"/>
          <w:color w:val="0D0D0D"/>
          <w:sz w:val="24"/>
          <w:szCs w:val="24"/>
        </w:rPr>
        <w:t xml:space="preserve"> zwan</w:t>
      </w:r>
      <w:r w:rsidR="009D115E">
        <w:rPr>
          <w:rFonts w:ascii="Times New Roman" w:hAnsi="Times New Roman"/>
          <w:color w:val="0D0D0D"/>
          <w:sz w:val="24"/>
          <w:szCs w:val="24"/>
        </w:rPr>
        <w:t>a</w:t>
      </w:r>
      <w:r w:rsidRPr="0039446B">
        <w:rPr>
          <w:rFonts w:ascii="Times New Roman" w:hAnsi="Times New Roman"/>
          <w:color w:val="0D0D0D"/>
          <w:sz w:val="24"/>
          <w:szCs w:val="24"/>
        </w:rPr>
        <w:t xml:space="preserve"> dalej „dyrektywą 2014/45/UE”. Dyrektywa 2014/45/UE powinna zostać wdrożona do prawa polskiego do dnia 20 maja 2017 r., natomiast stosowana</w:t>
      </w:r>
      <w:r w:rsidR="009A43A6">
        <w:rPr>
          <w:rFonts w:ascii="Times New Roman" w:hAnsi="Times New Roman"/>
          <w:color w:val="0D0D0D"/>
          <w:sz w:val="24"/>
          <w:szCs w:val="24"/>
        </w:rPr>
        <w:t xml:space="preserve"> powinna być</w:t>
      </w:r>
      <w:r w:rsidRPr="0039446B">
        <w:rPr>
          <w:rFonts w:ascii="Times New Roman" w:hAnsi="Times New Roman"/>
          <w:color w:val="0D0D0D"/>
          <w:sz w:val="24"/>
          <w:szCs w:val="24"/>
        </w:rPr>
        <w:t xml:space="preserve"> od dnia </w:t>
      </w:r>
      <w:r>
        <w:rPr>
          <w:rFonts w:ascii="Times New Roman" w:hAnsi="Times New Roman"/>
          <w:color w:val="0D0D0D"/>
          <w:sz w:val="24"/>
          <w:szCs w:val="24"/>
        </w:rPr>
        <w:t>20 </w:t>
      </w:r>
      <w:r w:rsidRPr="0039446B">
        <w:rPr>
          <w:rFonts w:ascii="Times New Roman" w:hAnsi="Times New Roman"/>
          <w:color w:val="0D0D0D"/>
          <w:sz w:val="24"/>
          <w:szCs w:val="24"/>
        </w:rPr>
        <w:t>maja</w:t>
      </w:r>
      <w:r w:rsidR="009A43A6">
        <w:rPr>
          <w:rFonts w:ascii="Times New Roman" w:hAnsi="Times New Roman"/>
          <w:color w:val="0D0D0D"/>
          <w:sz w:val="24"/>
          <w:szCs w:val="24"/>
        </w:rPr>
        <w:t xml:space="preserve"> 2018 r. Podkreślenia wymaga, że</w:t>
      </w:r>
      <w:r w:rsidRPr="0039446B">
        <w:rPr>
          <w:rFonts w:ascii="Times New Roman" w:hAnsi="Times New Roman"/>
          <w:color w:val="0D0D0D"/>
          <w:sz w:val="24"/>
          <w:szCs w:val="24"/>
        </w:rPr>
        <w:t xml:space="preserve"> dyrektywa 2014/45/UE, tak jak poprzednia dyrektywa 2009/40/WE, określa minimalne wymagania niezbędne do wprowadzenia </w:t>
      </w:r>
      <w:r>
        <w:rPr>
          <w:rFonts w:ascii="Times New Roman" w:hAnsi="Times New Roman"/>
          <w:color w:val="0D0D0D"/>
          <w:sz w:val="24"/>
          <w:szCs w:val="24"/>
        </w:rPr>
        <w:t>w </w:t>
      </w:r>
      <w:r w:rsidRPr="0039446B">
        <w:rPr>
          <w:rFonts w:ascii="Times New Roman" w:hAnsi="Times New Roman"/>
          <w:color w:val="0D0D0D"/>
          <w:sz w:val="24"/>
          <w:szCs w:val="24"/>
        </w:rPr>
        <w:t xml:space="preserve">zakresie badań technicznych pojazdów przez poszczególne państwa członkowskie UE, tworząc ramy dla ustanowienia prawidłowego i sprawnego systemu funkcjonowania badań technicznych pojazdów. </w:t>
      </w:r>
    </w:p>
    <w:p w14:paraId="225BE8C4" w14:textId="77777777" w:rsidR="0039446B" w:rsidRPr="0039446B" w:rsidRDefault="0039446B" w:rsidP="005C1711">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Jednocześnie dyrektywa 2014/45/UE</w:t>
      </w:r>
      <w:r w:rsidRPr="0039446B" w:rsidDel="00E64529">
        <w:rPr>
          <w:rFonts w:ascii="Times New Roman" w:hAnsi="Times New Roman"/>
          <w:color w:val="0D0D0D"/>
          <w:sz w:val="24"/>
          <w:szCs w:val="24"/>
        </w:rPr>
        <w:t xml:space="preserve"> </w:t>
      </w:r>
      <w:r w:rsidRPr="0039446B">
        <w:rPr>
          <w:rFonts w:ascii="Times New Roman" w:hAnsi="Times New Roman"/>
          <w:color w:val="0D0D0D"/>
          <w:sz w:val="24"/>
          <w:szCs w:val="24"/>
        </w:rPr>
        <w:t xml:space="preserve">daje państwom członkowskim UE możliwość zaostrzenia ustanowionych w niej wymogów ze względu na specyfikę krajowej infrastruktury i strukturę środków transportu, co skutkuje różnicami występującymi </w:t>
      </w:r>
      <w:r>
        <w:rPr>
          <w:rFonts w:ascii="Times New Roman" w:hAnsi="Times New Roman"/>
          <w:color w:val="0D0D0D"/>
          <w:sz w:val="24"/>
          <w:szCs w:val="24"/>
        </w:rPr>
        <w:t>w </w:t>
      </w:r>
      <w:r w:rsidRPr="0039446B">
        <w:rPr>
          <w:rFonts w:ascii="Times New Roman" w:hAnsi="Times New Roman"/>
          <w:color w:val="0D0D0D"/>
          <w:sz w:val="24"/>
          <w:szCs w:val="24"/>
        </w:rPr>
        <w:t xml:space="preserve">poszczególnych krajach m.in. dotyczącymi zakresu i częstotliwości przeprowadzania badań technicznych określonych kategorii pojazdów. </w:t>
      </w:r>
    </w:p>
    <w:p w14:paraId="3AFD6B9D" w14:textId="02701EC9" w:rsidR="0039446B" w:rsidRPr="0039446B" w:rsidRDefault="0039446B" w:rsidP="00156949">
      <w:pPr>
        <w:spacing w:before="120" w:after="0"/>
        <w:jc w:val="both"/>
        <w:rPr>
          <w:rFonts w:ascii="Times New Roman" w:hAnsi="Times New Roman"/>
          <w:bCs/>
          <w:color w:val="0D0D0D"/>
          <w:sz w:val="24"/>
          <w:szCs w:val="24"/>
        </w:rPr>
      </w:pPr>
      <w:r w:rsidRPr="0039446B">
        <w:rPr>
          <w:rFonts w:ascii="Times New Roman" w:hAnsi="Times New Roman"/>
          <w:bCs/>
          <w:color w:val="0D0D0D"/>
          <w:sz w:val="24"/>
          <w:szCs w:val="24"/>
        </w:rPr>
        <w:t xml:space="preserve">W </w:t>
      </w:r>
      <w:r w:rsidR="00BF4718">
        <w:rPr>
          <w:rFonts w:ascii="Times New Roman" w:hAnsi="Times New Roman"/>
          <w:bCs/>
          <w:color w:val="0D0D0D"/>
          <w:sz w:val="24"/>
          <w:szCs w:val="24"/>
        </w:rPr>
        <w:t>związku z powyższym</w:t>
      </w:r>
      <w:r w:rsidR="00327AA0">
        <w:rPr>
          <w:rFonts w:ascii="Times New Roman" w:hAnsi="Times New Roman"/>
          <w:bCs/>
          <w:color w:val="0D0D0D"/>
          <w:sz w:val="24"/>
          <w:szCs w:val="24"/>
        </w:rPr>
        <w:t>,</w:t>
      </w:r>
      <w:r w:rsidR="00BF4718">
        <w:rPr>
          <w:rFonts w:ascii="Times New Roman" w:hAnsi="Times New Roman"/>
          <w:bCs/>
          <w:color w:val="0D0D0D"/>
          <w:sz w:val="24"/>
          <w:szCs w:val="24"/>
        </w:rPr>
        <w:t xml:space="preserve"> w </w:t>
      </w:r>
      <w:r w:rsidRPr="0039446B">
        <w:rPr>
          <w:rFonts w:ascii="Times New Roman" w:hAnsi="Times New Roman"/>
          <w:bCs/>
          <w:color w:val="0D0D0D"/>
          <w:sz w:val="24"/>
          <w:szCs w:val="24"/>
        </w:rPr>
        <w:t>celu</w:t>
      </w:r>
      <w:r w:rsidR="009A43A6">
        <w:rPr>
          <w:rFonts w:ascii="Times New Roman" w:hAnsi="Times New Roman"/>
          <w:bCs/>
          <w:color w:val="0D0D0D"/>
          <w:sz w:val="24"/>
          <w:szCs w:val="24"/>
        </w:rPr>
        <w:t xml:space="preserve"> </w:t>
      </w:r>
      <w:r w:rsidR="00BF4718">
        <w:rPr>
          <w:rFonts w:ascii="Times New Roman" w:hAnsi="Times New Roman"/>
          <w:bCs/>
          <w:color w:val="0D0D0D"/>
          <w:sz w:val="24"/>
          <w:szCs w:val="24"/>
        </w:rPr>
        <w:t xml:space="preserve">prawidłowego </w:t>
      </w:r>
      <w:r w:rsidR="009A43A6">
        <w:rPr>
          <w:rFonts w:ascii="Times New Roman" w:hAnsi="Times New Roman"/>
          <w:bCs/>
          <w:color w:val="0D0D0D"/>
          <w:sz w:val="24"/>
          <w:szCs w:val="24"/>
        </w:rPr>
        <w:t>wdrożenia dyrektywy 2014/45/UE</w:t>
      </w:r>
      <w:r w:rsidRPr="0039446B">
        <w:rPr>
          <w:rFonts w:ascii="Times New Roman" w:hAnsi="Times New Roman"/>
          <w:bCs/>
          <w:color w:val="0D0D0D"/>
          <w:sz w:val="24"/>
          <w:szCs w:val="24"/>
        </w:rPr>
        <w:t xml:space="preserve"> </w:t>
      </w:r>
      <w:r w:rsidR="00BF4718">
        <w:rPr>
          <w:rFonts w:ascii="Times New Roman" w:hAnsi="Times New Roman"/>
          <w:bCs/>
          <w:color w:val="0D0D0D"/>
          <w:sz w:val="24"/>
          <w:szCs w:val="24"/>
        </w:rPr>
        <w:t xml:space="preserve">proponuje się </w:t>
      </w:r>
      <w:r w:rsidRPr="0039446B">
        <w:rPr>
          <w:rFonts w:ascii="Times New Roman" w:hAnsi="Times New Roman"/>
          <w:bCs/>
          <w:color w:val="0D0D0D"/>
          <w:sz w:val="24"/>
          <w:szCs w:val="24"/>
        </w:rPr>
        <w:t>rozwiązania przewidują</w:t>
      </w:r>
      <w:r w:rsidR="00BF4718">
        <w:rPr>
          <w:rFonts w:ascii="Times New Roman" w:hAnsi="Times New Roman"/>
          <w:bCs/>
          <w:color w:val="0D0D0D"/>
          <w:sz w:val="24"/>
          <w:szCs w:val="24"/>
        </w:rPr>
        <w:t>ce</w:t>
      </w:r>
      <w:r w:rsidRPr="0039446B">
        <w:rPr>
          <w:rFonts w:ascii="Times New Roman" w:hAnsi="Times New Roman"/>
          <w:bCs/>
          <w:color w:val="0D0D0D"/>
          <w:sz w:val="24"/>
          <w:szCs w:val="24"/>
        </w:rPr>
        <w:t xml:space="preserve"> stworzenie spójnego systemu nadzoru nad badaniami technicznymi pojazdów oraz działalnością stacji kontroli pojazdów, mającego zapewnić wysoki poziom badań technicznych i poprawę bezpieczeństwa ruchu drogowego, jak również umożliwiać sprawne reagowanie, eliminowanie i zapobieganie</w:t>
      </w:r>
      <w:r>
        <w:rPr>
          <w:rFonts w:ascii="Times New Roman" w:hAnsi="Times New Roman"/>
          <w:bCs/>
          <w:color w:val="0D0D0D"/>
          <w:sz w:val="24"/>
          <w:szCs w:val="24"/>
        </w:rPr>
        <w:t xml:space="preserve"> nieprawidłowościom związanym z </w:t>
      </w:r>
      <w:r w:rsidRPr="0039446B">
        <w:rPr>
          <w:rFonts w:ascii="Times New Roman" w:hAnsi="Times New Roman"/>
          <w:bCs/>
          <w:color w:val="0D0D0D"/>
          <w:sz w:val="24"/>
          <w:szCs w:val="24"/>
        </w:rPr>
        <w:t>przeprowadzaniem badań technicznych i prowadzeniem działalności w tym zakresie.</w:t>
      </w:r>
    </w:p>
    <w:p w14:paraId="271639A8" w14:textId="272B1065" w:rsidR="0039446B" w:rsidRDefault="0039446B" w:rsidP="0078789F">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Projekt zawiera szereg rozwiązań, </w:t>
      </w:r>
      <w:r w:rsidR="00BF4718">
        <w:rPr>
          <w:rFonts w:ascii="Times New Roman" w:hAnsi="Times New Roman"/>
          <w:color w:val="0D0D0D"/>
          <w:sz w:val="24"/>
          <w:szCs w:val="24"/>
        </w:rPr>
        <w:t xml:space="preserve">których przyjęcie zapewni pełne i prawidłowe </w:t>
      </w:r>
      <w:r w:rsidRPr="0039446B">
        <w:rPr>
          <w:rFonts w:ascii="Times New Roman" w:hAnsi="Times New Roman"/>
          <w:color w:val="0D0D0D"/>
          <w:sz w:val="24"/>
          <w:szCs w:val="24"/>
        </w:rPr>
        <w:t xml:space="preserve"> wdrożeni</w:t>
      </w:r>
      <w:r w:rsidR="00BF4718">
        <w:rPr>
          <w:rFonts w:ascii="Times New Roman" w:hAnsi="Times New Roman"/>
          <w:color w:val="0D0D0D"/>
          <w:sz w:val="24"/>
          <w:szCs w:val="24"/>
        </w:rPr>
        <w:t>e</w:t>
      </w:r>
      <w:r w:rsidRPr="0039446B">
        <w:rPr>
          <w:rFonts w:ascii="Times New Roman" w:hAnsi="Times New Roman"/>
          <w:color w:val="0D0D0D"/>
          <w:sz w:val="24"/>
          <w:szCs w:val="24"/>
        </w:rPr>
        <w:t xml:space="preserve"> dyrektywy 2014/45/UE, tj.:</w:t>
      </w:r>
    </w:p>
    <w:p w14:paraId="1AAEB0C9" w14:textId="3BC53250" w:rsidR="008F6D83" w:rsidRDefault="00754149" w:rsidP="0078789F">
      <w:pPr>
        <w:pStyle w:val="Akapitzlist"/>
        <w:numPr>
          <w:ilvl w:val="0"/>
          <w:numId w:val="13"/>
        </w:numPr>
        <w:spacing w:after="0"/>
        <w:jc w:val="both"/>
        <w:rPr>
          <w:rFonts w:ascii="Times New Roman" w:hAnsi="Times New Roman"/>
          <w:color w:val="0D0D0D"/>
          <w:sz w:val="24"/>
          <w:szCs w:val="24"/>
        </w:rPr>
      </w:pPr>
      <w:r>
        <w:rPr>
          <w:rFonts w:ascii="Times New Roman" w:hAnsi="Times New Roman"/>
          <w:color w:val="0D0D0D"/>
          <w:sz w:val="24"/>
          <w:szCs w:val="24"/>
        </w:rPr>
        <w:t>przeprowadzenie zmian w zakresie</w:t>
      </w:r>
      <w:r w:rsidR="0039446B" w:rsidRPr="00C82DDB">
        <w:rPr>
          <w:rFonts w:ascii="Times New Roman" w:hAnsi="Times New Roman"/>
          <w:color w:val="0D0D0D"/>
          <w:sz w:val="24"/>
          <w:szCs w:val="24"/>
        </w:rPr>
        <w:t xml:space="preserve"> sprawowane</w:t>
      </w:r>
      <w:r w:rsidR="00DC1107">
        <w:rPr>
          <w:rFonts w:ascii="Times New Roman" w:hAnsi="Times New Roman"/>
          <w:color w:val="0D0D0D"/>
          <w:sz w:val="24"/>
          <w:szCs w:val="24"/>
        </w:rPr>
        <w:t>go</w:t>
      </w:r>
      <w:r w:rsidR="0039446B" w:rsidRPr="00C82DDB">
        <w:rPr>
          <w:rFonts w:ascii="Times New Roman" w:hAnsi="Times New Roman"/>
          <w:color w:val="0D0D0D"/>
          <w:sz w:val="24"/>
          <w:szCs w:val="24"/>
        </w:rPr>
        <w:t xml:space="preserve"> nadzoru nad </w:t>
      </w:r>
      <w:r w:rsidR="008F6D83">
        <w:rPr>
          <w:rFonts w:ascii="Times New Roman" w:hAnsi="Times New Roman"/>
          <w:bCs/>
          <w:color w:val="0D0D0D"/>
          <w:sz w:val="24"/>
          <w:szCs w:val="24"/>
        </w:rPr>
        <w:t>prawidłowością przeprowadzania badań technicznych</w:t>
      </w:r>
      <w:r w:rsidR="008F6D83">
        <w:rPr>
          <w:rFonts w:ascii="Times New Roman" w:hAnsi="Times New Roman"/>
          <w:color w:val="0D0D0D"/>
          <w:sz w:val="24"/>
          <w:szCs w:val="24"/>
        </w:rPr>
        <w:t xml:space="preserve">; </w:t>
      </w:r>
    </w:p>
    <w:p w14:paraId="3AC0BED3" w14:textId="1727F7EA" w:rsidR="005F4CAB" w:rsidRPr="00AE7399" w:rsidRDefault="00754149" w:rsidP="0078789F">
      <w:pPr>
        <w:pStyle w:val="Akapitzlist"/>
        <w:numPr>
          <w:ilvl w:val="0"/>
          <w:numId w:val="13"/>
        </w:numPr>
        <w:spacing w:after="0"/>
        <w:jc w:val="both"/>
        <w:rPr>
          <w:rFonts w:ascii="Times New Roman" w:hAnsi="Times New Roman"/>
          <w:color w:val="0D0D0D"/>
          <w:sz w:val="24"/>
          <w:szCs w:val="24"/>
        </w:rPr>
      </w:pPr>
      <w:r>
        <w:rPr>
          <w:rFonts w:ascii="Times New Roman" w:hAnsi="Times New Roman"/>
          <w:color w:val="0D0D0D"/>
          <w:sz w:val="24"/>
          <w:szCs w:val="24"/>
        </w:rPr>
        <w:t>wprowadz</w:t>
      </w:r>
      <w:r w:rsidR="002D2124">
        <w:rPr>
          <w:rFonts w:ascii="Times New Roman" w:hAnsi="Times New Roman"/>
          <w:color w:val="0D0D0D"/>
          <w:sz w:val="24"/>
          <w:szCs w:val="24"/>
        </w:rPr>
        <w:t>enie</w:t>
      </w:r>
      <w:r w:rsidR="00D7040E">
        <w:rPr>
          <w:rFonts w:ascii="Times New Roman" w:hAnsi="Times New Roman"/>
          <w:color w:val="0D0D0D"/>
          <w:sz w:val="24"/>
          <w:szCs w:val="24"/>
        </w:rPr>
        <w:t xml:space="preserve"> zmian w celu </w:t>
      </w:r>
      <w:r w:rsidR="0039446B" w:rsidRPr="008F6D83">
        <w:rPr>
          <w:rFonts w:ascii="Times New Roman" w:hAnsi="Times New Roman"/>
          <w:color w:val="0D0D0D"/>
          <w:sz w:val="24"/>
          <w:szCs w:val="24"/>
        </w:rPr>
        <w:t>stworzeni</w:t>
      </w:r>
      <w:r w:rsidR="00D7040E">
        <w:rPr>
          <w:rFonts w:ascii="Times New Roman" w:hAnsi="Times New Roman"/>
          <w:color w:val="0D0D0D"/>
          <w:sz w:val="24"/>
          <w:szCs w:val="24"/>
        </w:rPr>
        <w:t>a</w:t>
      </w:r>
      <w:r w:rsidR="0039446B" w:rsidRPr="008F6D83">
        <w:rPr>
          <w:rFonts w:ascii="Times New Roman" w:hAnsi="Times New Roman"/>
          <w:color w:val="0D0D0D"/>
          <w:sz w:val="24"/>
          <w:szCs w:val="24"/>
        </w:rPr>
        <w:t xml:space="preserve"> spójnego systemu nadzoru nad badaniami technicznymi pojazdów oraz działalnością stacji kontroli pojazdów, mającego na celu zapewnienie wysokiego poziomu jakości przeprowadzonych badań technicznych pojazdów i bezpieczeństwa ruchu drogowego, jak również umożliwiającego sprawne reagowanie na wszelkie nieprawidłowości związane </w:t>
      </w:r>
      <w:r w:rsidR="002D2124">
        <w:rPr>
          <w:rFonts w:ascii="Times New Roman" w:hAnsi="Times New Roman"/>
          <w:color w:val="0D0D0D"/>
          <w:sz w:val="24"/>
          <w:szCs w:val="24"/>
        </w:rPr>
        <w:br/>
      </w:r>
      <w:r w:rsidR="0039446B" w:rsidRPr="008F6D83">
        <w:rPr>
          <w:rFonts w:ascii="Times New Roman" w:hAnsi="Times New Roman"/>
          <w:color w:val="0D0D0D"/>
          <w:sz w:val="24"/>
          <w:szCs w:val="24"/>
        </w:rPr>
        <w:t>z prowadzeniem działalności w zakresie badań technicznych, niezwłoczne ich eliminowanie i zapobieganie pojawianiu się ich w </w:t>
      </w:r>
      <w:r w:rsidR="00AD52A6">
        <w:rPr>
          <w:rFonts w:ascii="Times New Roman" w:hAnsi="Times New Roman"/>
          <w:color w:val="0D0D0D"/>
          <w:sz w:val="24"/>
          <w:szCs w:val="24"/>
        </w:rPr>
        <w:t xml:space="preserve">przyszłości; </w:t>
      </w:r>
    </w:p>
    <w:p w14:paraId="430BC0F2" w14:textId="6E94CFEB" w:rsidR="00AE7399" w:rsidRDefault="0039446B" w:rsidP="0078789F">
      <w:pPr>
        <w:pStyle w:val="Akapitzlist"/>
        <w:numPr>
          <w:ilvl w:val="0"/>
          <w:numId w:val="13"/>
        </w:numPr>
        <w:spacing w:after="0"/>
        <w:jc w:val="both"/>
        <w:rPr>
          <w:rFonts w:ascii="Times New Roman" w:hAnsi="Times New Roman"/>
          <w:color w:val="0D0D0D"/>
          <w:sz w:val="24"/>
          <w:szCs w:val="24"/>
        </w:rPr>
      </w:pPr>
      <w:r w:rsidRPr="00AE7399">
        <w:rPr>
          <w:rFonts w:ascii="Times New Roman" w:hAnsi="Times New Roman"/>
          <w:color w:val="0D0D0D"/>
          <w:sz w:val="24"/>
          <w:szCs w:val="24"/>
        </w:rPr>
        <w:lastRenderedPageBreak/>
        <w:t>stworzenie</w:t>
      </w:r>
      <w:r w:rsidR="002B084A">
        <w:rPr>
          <w:rFonts w:ascii="Times New Roman" w:hAnsi="Times New Roman"/>
          <w:color w:val="0D0D0D"/>
          <w:sz w:val="24"/>
          <w:szCs w:val="24"/>
        </w:rPr>
        <w:t xml:space="preserve"> nowego</w:t>
      </w:r>
      <w:r w:rsidRPr="00AE7399">
        <w:rPr>
          <w:rFonts w:ascii="Times New Roman" w:hAnsi="Times New Roman"/>
          <w:color w:val="0D0D0D"/>
          <w:sz w:val="24"/>
          <w:szCs w:val="24"/>
        </w:rPr>
        <w:t xml:space="preserve"> systemu prowadzenia szkoleń dla diag</w:t>
      </w:r>
      <w:r w:rsidR="00AE7399">
        <w:rPr>
          <w:rFonts w:ascii="Times New Roman" w:hAnsi="Times New Roman"/>
          <w:color w:val="0D0D0D"/>
          <w:sz w:val="24"/>
          <w:szCs w:val="24"/>
        </w:rPr>
        <w:t xml:space="preserve">nostów (wstępnych </w:t>
      </w:r>
      <w:r w:rsidR="00FA551C">
        <w:rPr>
          <w:rFonts w:ascii="Times New Roman" w:hAnsi="Times New Roman"/>
          <w:color w:val="0D0D0D"/>
          <w:sz w:val="24"/>
          <w:szCs w:val="24"/>
        </w:rPr>
        <w:br/>
      </w:r>
      <w:r w:rsidR="00AE7399">
        <w:rPr>
          <w:rFonts w:ascii="Times New Roman" w:hAnsi="Times New Roman"/>
          <w:color w:val="0D0D0D"/>
          <w:sz w:val="24"/>
          <w:szCs w:val="24"/>
        </w:rPr>
        <w:t xml:space="preserve">i okresowych); </w:t>
      </w:r>
    </w:p>
    <w:p w14:paraId="34F5E625" w14:textId="77777777" w:rsidR="00AE7399" w:rsidRDefault="0039446B" w:rsidP="0078789F">
      <w:pPr>
        <w:pStyle w:val="Akapitzlist"/>
        <w:numPr>
          <w:ilvl w:val="0"/>
          <w:numId w:val="13"/>
        </w:numPr>
        <w:spacing w:after="0"/>
        <w:jc w:val="both"/>
        <w:rPr>
          <w:rFonts w:ascii="Times New Roman" w:hAnsi="Times New Roman"/>
          <w:color w:val="0D0D0D"/>
          <w:sz w:val="24"/>
          <w:szCs w:val="24"/>
        </w:rPr>
      </w:pPr>
      <w:r w:rsidRPr="00AE7399">
        <w:rPr>
          <w:rFonts w:ascii="Times New Roman" w:hAnsi="Times New Roman"/>
          <w:color w:val="0D0D0D"/>
          <w:sz w:val="24"/>
          <w:szCs w:val="24"/>
        </w:rPr>
        <w:t xml:space="preserve">ustanowienie organu odpowiedzialnego za sprawowanie nadzoru nad ośrodkami szkolenia diagnostów oraz uregulowanie kwestii działalności tych ośrodków, mając na względzie konieczność zapewnienia i utrzymania wysokiego poziomu szkoleń </w:t>
      </w:r>
      <w:r w:rsidR="00AE7399">
        <w:rPr>
          <w:rFonts w:ascii="Times New Roman" w:hAnsi="Times New Roman"/>
          <w:color w:val="0D0D0D"/>
          <w:sz w:val="24"/>
          <w:szCs w:val="24"/>
        </w:rPr>
        <w:t xml:space="preserve">diagnostów; </w:t>
      </w:r>
    </w:p>
    <w:p w14:paraId="588AF84D" w14:textId="157064CF" w:rsidR="00AE7399" w:rsidRDefault="00D86BE5" w:rsidP="0078789F">
      <w:pPr>
        <w:pStyle w:val="Akapitzlist"/>
        <w:numPr>
          <w:ilvl w:val="0"/>
          <w:numId w:val="13"/>
        </w:numPr>
        <w:spacing w:after="0"/>
        <w:jc w:val="both"/>
        <w:rPr>
          <w:rFonts w:ascii="Times New Roman" w:hAnsi="Times New Roman"/>
          <w:color w:val="0D0D0D"/>
          <w:sz w:val="24"/>
          <w:szCs w:val="24"/>
        </w:rPr>
      </w:pPr>
      <w:r>
        <w:rPr>
          <w:rFonts w:ascii="Times New Roman" w:hAnsi="Times New Roman"/>
          <w:color w:val="0D0D0D"/>
          <w:sz w:val="24"/>
          <w:szCs w:val="24"/>
        </w:rPr>
        <w:t>wprowadzenie zmian w zakresie</w:t>
      </w:r>
      <w:r w:rsidR="0039446B" w:rsidRPr="00AE7399">
        <w:rPr>
          <w:rFonts w:ascii="Times New Roman" w:hAnsi="Times New Roman"/>
          <w:color w:val="0D0D0D"/>
          <w:sz w:val="24"/>
          <w:szCs w:val="24"/>
        </w:rPr>
        <w:t xml:space="preserve"> egzaminowani</w:t>
      </w:r>
      <w:r w:rsidR="002B084A">
        <w:rPr>
          <w:rFonts w:ascii="Times New Roman" w:hAnsi="Times New Roman"/>
          <w:color w:val="0D0D0D"/>
          <w:sz w:val="24"/>
          <w:szCs w:val="24"/>
        </w:rPr>
        <w:t>a</w:t>
      </w:r>
      <w:r w:rsidR="0039446B" w:rsidRPr="00AE7399">
        <w:rPr>
          <w:rFonts w:ascii="Times New Roman" w:hAnsi="Times New Roman"/>
          <w:color w:val="0D0D0D"/>
          <w:sz w:val="24"/>
          <w:szCs w:val="24"/>
        </w:rPr>
        <w:t xml:space="preserve"> i nadawanie uprawnień diagno</w:t>
      </w:r>
      <w:r w:rsidR="00AE7399">
        <w:rPr>
          <w:rFonts w:ascii="Times New Roman" w:hAnsi="Times New Roman"/>
          <w:color w:val="0D0D0D"/>
          <w:sz w:val="24"/>
          <w:szCs w:val="24"/>
        </w:rPr>
        <w:t xml:space="preserve">stom; </w:t>
      </w:r>
    </w:p>
    <w:p w14:paraId="66647A29" w14:textId="77777777" w:rsidR="0039446B" w:rsidRPr="00681E51" w:rsidRDefault="0039446B" w:rsidP="00681E51">
      <w:pPr>
        <w:pStyle w:val="Akapitzlist"/>
        <w:numPr>
          <w:ilvl w:val="0"/>
          <w:numId w:val="13"/>
        </w:numPr>
        <w:spacing w:after="0"/>
        <w:jc w:val="both"/>
        <w:rPr>
          <w:rFonts w:ascii="Times New Roman" w:hAnsi="Times New Roman"/>
          <w:color w:val="0D0D0D"/>
          <w:sz w:val="24"/>
          <w:szCs w:val="24"/>
        </w:rPr>
      </w:pPr>
      <w:r w:rsidRPr="00AE7399">
        <w:rPr>
          <w:rFonts w:ascii="Times New Roman" w:hAnsi="Times New Roman"/>
          <w:color w:val="0D0D0D"/>
          <w:sz w:val="24"/>
          <w:szCs w:val="24"/>
        </w:rPr>
        <w:t xml:space="preserve">wyznaczenie krajowego punktu kontaktowego odpowiedzialnego za wymianę informacji </w:t>
      </w:r>
      <w:r w:rsidRPr="00681E51">
        <w:rPr>
          <w:rFonts w:ascii="Times New Roman" w:hAnsi="Times New Roman"/>
          <w:color w:val="0D0D0D"/>
          <w:sz w:val="24"/>
          <w:szCs w:val="24"/>
        </w:rPr>
        <w:t xml:space="preserve">z pozostałymi państwami członkowskimi UE oraz z Komisją Europejską. </w:t>
      </w:r>
    </w:p>
    <w:p w14:paraId="37AF6F15" w14:textId="78F6E13B" w:rsidR="00AE7399" w:rsidRPr="00681E51" w:rsidRDefault="009A43A6" w:rsidP="00681E51">
      <w:pPr>
        <w:spacing w:before="120" w:after="0"/>
        <w:jc w:val="both"/>
        <w:rPr>
          <w:rFonts w:ascii="Times New Roman" w:hAnsi="Times New Roman"/>
          <w:color w:val="0D0D0D"/>
          <w:sz w:val="24"/>
          <w:szCs w:val="24"/>
        </w:rPr>
      </w:pPr>
      <w:r w:rsidRPr="00681E51">
        <w:rPr>
          <w:rFonts w:ascii="Times New Roman" w:hAnsi="Times New Roman"/>
          <w:color w:val="0D0D0D"/>
          <w:sz w:val="24"/>
          <w:szCs w:val="24"/>
        </w:rPr>
        <w:t>Mając na względzie fakt, że</w:t>
      </w:r>
      <w:r w:rsidR="0039446B" w:rsidRPr="00681E51">
        <w:rPr>
          <w:rFonts w:ascii="Times New Roman" w:hAnsi="Times New Roman"/>
          <w:color w:val="0D0D0D"/>
          <w:sz w:val="24"/>
          <w:szCs w:val="24"/>
        </w:rPr>
        <w:t xml:space="preserve"> system badań technicznych w Polsce wymaga </w:t>
      </w:r>
      <w:r w:rsidR="0078789F" w:rsidRPr="00681E51">
        <w:rPr>
          <w:rFonts w:ascii="Times New Roman" w:hAnsi="Times New Roman"/>
          <w:color w:val="0D0D0D"/>
          <w:sz w:val="24"/>
          <w:szCs w:val="24"/>
        </w:rPr>
        <w:t xml:space="preserve">przebudowy, </w:t>
      </w:r>
      <w:r w:rsidR="00D86BE5">
        <w:rPr>
          <w:rFonts w:ascii="Times New Roman" w:hAnsi="Times New Roman"/>
          <w:color w:val="0D0D0D"/>
          <w:sz w:val="24"/>
          <w:szCs w:val="24"/>
        </w:rPr>
        <w:br/>
      </w:r>
      <w:r w:rsidR="0078789F" w:rsidRPr="00681E51">
        <w:rPr>
          <w:rFonts w:ascii="Times New Roman" w:hAnsi="Times New Roman"/>
          <w:color w:val="0D0D0D"/>
          <w:sz w:val="24"/>
          <w:szCs w:val="24"/>
        </w:rPr>
        <w:t xml:space="preserve"> wprowadzenie powyższych rozwiązań </w:t>
      </w:r>
      <w:r w:rsidR="0039446B" w:rsidRPr="00681E51">
        <w:rPr>
          <w:rFonts w:ascii="Times New Roman" w:hAnsi="Times New Roman"/>
          <w:color w:val="0D0D0D"/>
          <w:sz w:val="24"/>
          <w:szCs w:val="24"/>
        </w:rPr>
        <w:t xml:space="preserve">jest niezbędne z uwagi na podniesienie poziomu bezpieczeństwa w ruchu drogowym, a w konsekwencji </w:t>
      </w:r>
      <w:r w:rsidR="008D2695">
        <w:rPr>
          <w:rFonts w:ascii="Times New Roman" w:hAnsi="Times New Roman"/>
          <w:color w:val="0D0D0D"/>
          <w:sz w:val="24"/>
          <w:szCs w:val="24"/>
        </w:rPr>
        <w:t xml:space="preserve">prawidłowego </w:t>
      </w:r>
      <w:r w:rsidR="0039446B" w:rsidRPr="00681E51">
        <w:rPr>
          <w:rFonts w:ascii="Times New Roman" w:hAnsi="Times New Roman"/>
          <w:color w:val="0D0D0D"/>
          <w:sz w:val="24"/>
          <w:szCs w:val="24"/>
        </w:rPr>
        <w:t>osiągnięci</w:t>
      </w:r>
      <w:r w:rsidR="008D2695">
        <w:rPr>
          <w:rFonts w:ascii="Times New Roman" w:hAnsi="Times New Roman"/>
          <w:color w:val="0D0D0D"/>
          <w:sz w:val="24"/>
          <w:szCs w:val="24"/>
        </w:rPr>
        <w:t>a</w:t>
      </w:r>
      <w:r w:rsidR="0039446B" w:rsidRPr="00681E51">
        <w:rPr>
          <w:rFonts w:ascii="Times New Roman" w:hAnsi="Times New Roman"/>
          <w:color w:val="0D0D0D"/>
          <w:sz w:val="24"/>
          <w:szCs w:val="24"/>
        </w:rPr>
        <w:t xml:space="preserve"> celów, </w:t>
      </w:r>
      <w:r w:rsidR="00D86BE5">
        <w:rPr>
          <w:rFonts w:ascii="Times New Roman" w:hAnsi="Times New Roman"/>
          <w:color w:val="0D0D0D"/>
          <w:sz w:val="24"/>
          <w:szCs w:val="24"/>
        </w:rPr>
        <w:br/>
      </w:r>
      <w:r w:rsidR="008D2695">
        <w:rPr>
          <w:rFonts w:ascii="Times New Roman" w:hAnsi="Times New Roman"/>
          <w:color w:val="0D0D0D"/>
          <w:sz w:val="24"/>
          <w:szCs w:val="24"/>
        </w:rPr>
        <w:t xml:space="preserve">w zakresie minimum implementacyjnego, </w:t>
      </w:r>
      <w:r w:rsidR="0039446B" w:rsidRPr="00681E51">
        <w:rPr>
          <w:rFonts w:ascii="Times New Roman" w:hAnsi="Times New Roman"/>
          <w:color w:val="0D0D0D"/>
          <w:sz w:val="24"/>
          <w:szCs w:val="24"/>
        </w:rPr>
        <w:t>jakie wyznacza</w:t>
      </w:r>
      <w:r w:rsidR="00215B30">
        <w:rPr>
          <w:rFonts w:ascii="Times New Roman" w:hAnsi="Times New Roman"/>
          <w:color w:val="0D0D0D"/>
          <w:sz w:val="24"/>
          <w:szCs w:val="24"/>
        </w:rPr>
        <w:t>ją</w:t>
      </w:r>
      <w:r w:rsidR="0039446B" w:rsidRPr="00681E51">
        <w:rPr>
          <w:rFonts w:ascii="Times New Roman" w:hAnsi="Times New Roman"/>
          <w:color w:val="0D0D0D"/>
          <w:sz w:val="24"/>
          <w:szCs w:val="24"/>
        </w:rPr>
        <w:t xml:space="preserve"> nam </w:t>
      </w:r>
      <w:r w:rsidR="00215B30">
        <w:rPr>
          <w:rFonts w:ascii="Times New Roman" w:hAnsi="Times New Roman"/>
          <w:color w:val="0D0D0D"/>
          <w:sz w:val="24"/>
          <w:szCs w:val="24"/>
        </w:rPr>
        <w:t>przepis</w:t>
      </w:r>
      <w:r w:rsidR="00356155">
        <w:rPr>
          <w:rFonts w:ascii="Times New Roman" w:hAnsi="Times New Roman"/>
          <w:color w:val="0D0D0D"/>
          <w:sz w:val="24"/>
          <w:szCs w:val="24"/>
        </w:rPr>
        <w:t>y</w:t>
      </w:r>
      <w:r w:rsidR="00215B30">
        <w:rPr>
          <w:rFonts w:ascii="Times New Roman" w:hAnsi="Times New Roman"/>
          <w:color w:val="0D0D0D"/>
          <w:sz w:val="24"/>
          <w:szCs w:val="24"/>
        </w:rPr>
        <w:t xml:space="preserve"> unijne</w:t>
      </w:r>
      <w:r w:rsidR="0039446B" w:rsidRPr="00681E51">
        <w:rPr>
          <w:rFonts w:ascii="Times New Roman" w:hAnsi="Times New Roman"/>
          <w:color w:val="0D0D0D"/>
          <w:sz w:val="24"/>
          <w:szCs w:val="24"/>
        </w:rPr>
        <w:t xml:space="preserve">. </w:t>
      </w:r>
    </w:p>
    <w:p w14:paraId="60453997" w14:textId="77777777" w:rsidR="0039446B" w:rsidRPr="00681E51" w:rsidRDefault="00751515" w:rsidP="00681E51">
      <w:pPr>
        <w:spacing w:before="120" w:after="0"/>
        <w:jc w:val="both"/>
        <w:rPr>
          <w:rFonts w:ascii="Times New Roman" w:hAnsi="Times New Roman"/>
          <w:color w:val="0D0D0D"/>
          <w:sz w:val="24"/>
          <w:szCs w:val="24"/>
        </w:rPr>
      </w:pPr>
      <w:r w:rsidRPr="00681E51">
        <w:rPr>
          <w:rFonts w:ascii="Times New Roman" w:hAnsi="Times New Roman"/>
          <w:color w:val="0D0D0D"/>
          <w:sz w:val="24"/>
          <w:szCs w:val="24"/>
        </w:rPr>
        <w:t>Zawarcie w ustawie przepisów</w:t>
      </w:r>
      <w:r w:rsidR="0039446B" w:rsidRPr="00681E51">
        <w:rPr>
          <w:rFonts w:ascii="Times New Roman" w:hAnsi="Times New Roman"/>
          <w:color w:val="0D0D0D"/>
          <w:sz w:val="24"/>
          <w:szCs w:val="24"/>
        </w:rPr>
        <w:t xml:space="preserve"> uw</w:t>
      </w:r>
      <w:r w:rsidRPr="00681E51">
        <w:rPr>
          <w:rFonts w:ascii="Times New Roman" w:hAnsi="Times New Roman"/>
          <w:color w:val="0D0D0D"/>
          <w:sz w:val="24"/>
          <w:szCs w:val="24"/>
        </w:rPr>
        <w:t>zględniających powyższe aspekty</w:t>
      </w:r>
      <w:r w:rsidR="0039446B" w:rsidRPr="00681E51">
        <w:rPr>
          <w:rFonts w:ascii="Times New Roman" w:hAnsi="Times New Roman"/>
          <w:color w:val="0D0D0D"/>
          <w:sz w:val="24"/>
          <w:szCs w:val="24"/>
        </w:rPr>
        <w:t xml:space="preserve"> wprowadzi zmiany o charakterze prawno-instytucjonalnym</w:t>
      </w:r>
      <w:r w:rsidRPr="00681E51">
        <w:rPr>
          <w:rFonts w:ascii="Times New Roman" w:hAnsi="Times New Roman"/>
          <w:color w:val="0D0D0D"/>
          <w:sz w:val="24"/>
          <w:szCs w:val="24"/>
        </w:rPr>
        <w:t>,</w:t>
      </w:r>
      <w:r w:rsidR="0039446B" w:rsidRPr="00681E51">
        <w:rPr>
          <w:rFonts w:ascii="Times New Roman" w:hAnsi="Times New Roman"/>
          <w:color w:val="0D0D0D"/>
          <w:sz w:val="24"/>
          <w:szCs w:val="24"/>
        </w:rPr>
        <w:t xml:space="preserve"> takie jak:</w:t>
      </w:r>
    </w:p>
    <w:p w14:paraId="5ABF4233" w14:textId="79416A44" w:rsidR="00EB1659" w:rsidRPr="00681E51" w:rsidRDefault="0039446B" w:rsidP="00E3542E">
      <w:pPr>
        <w:pStyle w:val="Akapitzlist"/>
        <w:numPr>
          <w:ilvl w:val="0"/>
          <w:numId w:val="9"/>
        </w:numPr>
        <w:spacing w:after="0"/>
        <w:ind w:left="284" w:hanging="284"/>
        <w:jc w:val="both"/>
        <w:rPr>
          <w:rFonts w:ascii="Times New Roman" w:hAnsi="Times New Roman"/>
          <w:color w:val="0D0D0D"/>
          <w:sz w:val="24"/>
          <w:szCs w:val="24"/>
        </w:rPr>
      </w:pPr>
      <w:r w:rsidRPr="00681E51">
        <w:rPr>
          <w:rFonts w:ascii="Times New Roman" w:hAnsi="Times New Roman"/>
          <w:color w:val="0D0D0D"/>
          <w:sz w:val="24"/>
          <w:szCs w:val="24"/>
        </w:rPr>
        <w:t xml:space="preserve">wyznaczenie organu odpowiedzialnego za </w:t>
      </w:r>
      <w:r w:rsidR="0078789F" w:rsidRPr="00681E51">
        <w:rPr>
          <w:rFonts w:ascii="Times New Roman" w:hAnsi="Times New Roman"/>
          <w:bCs/>
          <w:color w:val="0D0D0D"/>
          <w:sz w:val="24"/>
          <w:szCs w:val="24"/>
        </w:rPr>
        <w:t>sprawowanie nadzoru nad prawidłowością przeprowadzania badań technicznych</w:t>
      </w:r>
      <w:r w:rsidR="00CE2B21">
        <w:rPr>
          <w:rFonts w:ascii="Times New Roman" w:hAnsi="Times New Roman"/>
          <w:bCs/>
          <w:color w:val="0D0D0D"/>
          <w:sz w:val="24"/>
          <w:szCs w:val="24"/>
        </w:rPr>
        <w:t xml:space="preserve">, umieszczenia cechy identyfikacyjnej oraz </w:t>
      </w:r>
      <w:r w:rsidR="006D52E1">
        <w:rPr>
          <w:rFonts w:ascii="Times New Roman" w:hAnsi="Times New Roman"/>
          <w:bCs/>
          <w:color w:val="0D0D0D"/>
          <w:sz w:val="24"/>
          <w:szCs w:val="24"/>
        </w:rPr>
        <w:t xml:space="preserve">dokonywania </w:t>
      </w:r>
      <w:r w:rsidR="00CE2B21">
        <w:rPr>
          <w:rFonts w:ascii="Times New Roman" w:hAnsi="Times New Roman"/>
          <w:bCs/>
          <w:color w:val="0D0D0D"/>
          <w:sz w:val="24"/>
          <w:szCs w:val="24"/>
        </w:rPr>
        <w:t xml:space="preserve">innych czynności diagnosty związanych z dopuszczeniem pojazdu do ruchu </w:t>
      </w:r>
      <w:r w:rsidR="004239B0" w:rsidRPr="00681E51">
        <w:rPr>
          <w:rFonts w:ascii="Times New Roman" w:hAnsi="Times New Roman"/>
          <w:bCs/>
          <w:color w:val="0D0D0D"/>
          <w:sz w:val="24"/>
          <w:szCs w:val="24"/>
        </w:rPr>
        <w:t xml:space="preserve">mającego wpływ na </w:t>
      </w:r>
      <w:r w:rsidRPr="00681E51">
        <w:rPr>
          <w:rFonts w:ascii="Times New Roman" w:hAnsi="Times New Roman"/>
          <w:color w:val="0D0D0D"/>
          <w:sz w:val="24"/>
          <w:szCs w:val="24"/>
        </w:rPr>
        <w:t xml:space="preserve">poprawę jakości badań technicznych, </w:t>
      </w:r>
      <w:r w:rsidR="00C231DD" w:rsidRPr="00681E51">
        <w:rPr>
          <w:rFonts w:ascii="Times New Roman" w:hAnsi="Times New Roman"/>
          <w:color w:val="0D0D0D"/>
          <w:sz w:val="24"/>
          <w:szCs w:val="24"/>
        </w:rPr>
        <w:t xml:space="preserve">tj. organu </w:t>
      </w:r>
      <w:r w:rsidRPr="00681E51">
        <w:rPr>
          <w:rFonts w:ascii="Times New Roman" w:hAnsi="Times New Roman"/>
          <w:color w:val="0D0D0D"/>
          <w:sz w:val="24"/>
          <w:szCs w:val="24"/>
        </w:rPr>
        <w:t>zarządzającego systemem prawidłowej jakości badań technicznych pojazdów – Dyrektora T</w:t>
      </w:r>
      <w:r w:rsidR="00090814">
        <w:rPr>
          <w:rFonts w:ascii="Times New Roman" w:hAnsi="Times New Roman"/>
          <w:color w:val="0D0D0D"/>
          <w:sz w:val="24"/>
          <w:szCs w:val="24"/>
        </w:rPr>
        <w:t xml:space="preserve">ransportowego </w:t>
      </w:r>
      <w:r w:rsidRPr="00681E51">
        <w:rPr>
          <w:rFonts w:ascii="Times New Roman" w:hAnsi="Times New Roman"/>
          <w:color w:val="0D0D0D"/>
          <w:sz w:val="24"/>
          <w:szCs w:val="24"/>
        </w:rPr>
        <w:t>D</w:t>
      </w:r>
      <w:r w:rsidR="00090814">
        <w:rPr>
          <w:rFonts w:ascii="Times New Roman" w:hAnsi="Times New Roman"/>
          <w:color w:val="0D0D0D"/>
          <w:sz w:val="24"/>
          <w:szCs w:val="24"/>
        </w:rPr>
        <w:t>ozoru Technicznego</w:t>
      </w:r>
      <w:r w:rsidRPr="00681E51">
        <w:rPr>
          <w:rFonts w:ascii="Times New Roman" w:hAnsi="Times New Roman"/>
          <w:color w:val="0D0D0D"/>
          <w:sz w:val="24"/>
          <w:szCs w:val="24"/>
        </w:rPr>
        <w:t xml:space="preserve">, </w:t>
      </w:r>
    </w:p>
    <w:p w14:paraId="765B9164" w14:textId="5FB15D3E" w:rsidR="0039446B" w:rsidRPr="00681E51" w:rsidRDefault="0039446B" w:rsidP="00E3542E">
      <w:pPr>
        <w:pStyle w:val="Akapitzlist"/>
        <w:numPr>
          <w:ilvl w:val="0"/>
          <w:numId w:val="9"/>
        </w:numPr>
        <w:spacing w:after="0"/>
        <w:ind w:left="284" w:hanging="284"/>
        <w:jc w:val="both"/>
        <w:rPr>
          <w:rFonts w:ascii="Times New Roman" w:hAnsi="Times New Roman"/>
          <w:color w:val="0D0D0D"/>
          <w:sz w:val="24"/>
          <w:szCs w:val="24"/>
        </w:rPr>
      </w:pPr>
      <w:r w:rsidRPr="00681E51">
        <w:rPr>
          <w:rFonts w:ascii="Times New Roman" w:hAnsi="Times New Roman"/>
          <w:color w:val="0D0D0D"/>
          <w:sz w:val="24"/>
          <w:szCs w:val="24"/>
        </w:rPr>
        <w:t xml:space="preserve">wprowadzenie instrumentów oddziaływania przez organ </w:t>
      </w:r>
      <w:r w:rsidR="00681E51" w:rsidRPr="00681E51">
        <w:rPr>
          <w:rFonts w:ascii="Times New Roman" w:hAnsi="Times New Roman"/>
          <w:color w:val="0D0D0D"/>
          <w:sz w:val="24"/>
          <w:szCs w:val="24"/>
        </w:rPr>
        <w:t xml:space="preserve">nadzoru nad stacjami kontroli pojazdów </w:t>
      </w:r>
      <w:r w:rsidRPr="00681E51">
        <w:rPr>
          <w:rFonts w:ascii="Times New Roman" w:hAnsi="Times New Roman"/>
          <w:color w:val="0D0D0D"/>
          <w:sz w:val="24"/>
          <w:szCs w:val="24"/>
        </w:rPr>
        <w:t>i organ sprawujący nadzór na</w:t>
      </w:r>
      <w:r w:rsidR="00681E51" w:rsidRPr="00681E51">
        <w:rPr>
          <w:rFonts w:ascii="Times New Roman" w:hAnsi="Times New Roman"/>
          <w:color w:val="0D0D0D"/>
          <w:sz w:val="24"/>
          <w:szCs w:val="24"/>
        </w:rPr>
        <w:t>d prawidłowością przeprowadzania badań technicznych pojazdów np</w:t>
      </w:r>
      <w:r w:rsidRPr="00681E51">
        <w:rPr>
          <w:rFonts w:ascii="Times New Roman" w:hAnsi="Times New Roman"/>
          <w:color w:val="0D0D0D"/>
          <w:sz w:val="24"/>
          <w:szCs w:val="24"/>
        </w:rPr>
        <w:t>. kontrole doraźne przedsiębiorców i innych podmiotów prowadzących stacje kontroli pojazdów, wprowadzenie instytucji po</w:t>
      </w:r>
      <w:r w:rsidR="00CF0C80">
        <w:rPr>
          <w:rFonts w:ascii="Times New Roman" w:hAnsi="Times New Roman"/>
          <w:color w:val="0D0D0D"/>
          <w:sz w:val="24"/>
          <w:szCs w:val="24"/>
        </w:rPr>
        <w:t>nownego</w:t>
      </w:r>
      <w:r w:rsidRPr="00681E51">
        <w:rPr>
          <w:rFonts w:ascii="Times New Roman" w:hAnsi="Times New Roman"/>
          <w:color w:val="0D0D0D"/>
          <w:sz w:val="24"/>
          <w:szCs w:val="24"/>
        </w:rPr>
        <w:t xml:space="preserve"> badania technicznego w przypadku nieprawidłowości</w:t>
      </w:r>
      <w:r w:rsidRPr="00681E51">
        <w:rPr>
          <w:rFonts w:ascii="Times New Roman" w:hAnsi="Times New Roman"/>
          <w:bCs/>
          <w:color w:val="0D0D0D"/>
          <w:sz w:val="24"/>
          <w:szCs w:val="24"/>
        </w:rPr>
        <w:t xml:space="preserve"> lub wątpliwości,</w:t>
      </w:r>
    </w:p>
    <w:p w14:paraId="31E594A0" w14:textId="77777777" w:rsidR="0039446B" w:rsidRPr="00CE2B21" w:rsidRDefault="0039446B" w:rsidP="00CE2B21">
      <w:pPr>
        <w:pStyle w:val="Akapitzlist"/>
        <w:numPr>
          <w:ilvl w:val="0"/>
          <w:numId w:val="9"/>
        </w:numPr>
        <w:spacing w:after="0"/>
        <w:ind w:left="284" w:hanging="284"/>
        <w:jc w:val="both"/>
        <w:rPr>
          <w:rFonts w:ascii="Times New Roman" w:hAnsi="Times New Roman"/>
          <w:color w:val="0D0D0D"/>
          <w:sz w:val="24"/>
          <w:szCs w:val="24"/>
        </w:rPr>
      </w:pPr>
      <w:r w:rsidRPr="00681E51">
        <w:rPr>
          <w:rFonts w:ascii="Times New Roman" w:hAnsi="Times New Roman"/>
          <w:color w:val="0D0D0D"/>
          <w:sz w:val="24"/>
          <w:szCs w:val="24"/>
        </w:rPr>
        <w:t>stworzenie centraln</w:t>
      </w:r>
      <w:r w:rsidR="00681E51" w:rsidRPr="00681E51">
        <w:rPr>
          <w:rFonts w:ascii="Times New Roman" w:hAnsi="Times New Roman"/>
          <w:color w:val="0D0D0D"/>
          <w:sz w:val="24"/>
          <w:szCs w:val="24"/>
        </w:rPr>
        <w:t xml:space="preserve">ego </w:t>
      </w:r>
      <w:r w:rsidRPr="00681E51">
        <w:rPr>
          <w:rFonts w:ascii="Times New Roman" w:hAnsi="Times New Roman"/>
          <w:color w:val="0D0D0D"/>
          <w:sz w:val="24"/>
          <w:szCs w:val="24"/>
        </w:rPr>
        <w:t>rejestr</w:t>
      </w:r>
      <w:r w:rsidR="00681E51" w:rsidRPr="00681E51">
        <w:rPr>
          <w:rFonts w:ascii="Times New Roman" w:hAnsi="Times New Roman"/>
          <w:color w:val="0D0D0D"/>
          <w:sz w:val="24"/>
          <w:szCs w:val="24"/>
        </w:rPr>
        <w:t xml:space="preserve">u </w:t>
      </w:r>
      <w:r w:rsidR="00CE2B21">
        <w:rPr>
          <w:rFonts w:ascii="Times New Roman" w:hAnsi="Times New Roman"/>
          <w:color w:val="0D0D0D"/>
          <w:sz w:val="24"/>
          <w:szCs w:val="24"/>
        </w:rPr>
        <w:t xml:space="preserve">diagnostów </w:t>
      </w:r>
      <w:r w:rsidRPr="00681E51">
        <w:rPr>
          <w:rFonts w:ascii="Times New Roman" w:hAnsi="Times New Roman"/>
          <w:color w:val="0D0D0D"/>
          <w:sz w:val="24"/>
          <w:szCs w:val="24"/>
        </w:rPr>
        <w:t>zapewniając</w:t>
      </w:r>
      <w:r w:rsidR="00681E51" w:rsidRPr="00681E51">
        <w:rPr>
          <w:rFonts w:ascii="Times New Roman" w:hAnsi="Times New Roman"/>
          <w:color w:val="0D0D0D"/>
          <w:sz w:val="24"/>
          <w:szCs w:val="24"/>
        </w:rPr>
        <w:t xml:space="preserve">ego </w:t>
      </w:r>
      <w:r w:rsidRPr="00681E51">
        <w:rPr>
          <w:rFonts w:ascii="Times New Roman" w:hAnsi="Times New Roman"/>
          <w:color w:val="0D0D0D"/>
          <w:sz w:val="24"/>
          <w:szCs w:val="24"/>
        </w:rPr>
        <w:t xml:space="preserve">prawidłowy nadzór </w:t>
      </w:r>
      <w:r w:rsidR="00CE2B21">
        <w:rPr>
          <w:rFonts w:ascii="Times New Roman" w:hAnsi="Times New Roman"/>
          <w:color w:val="0D0D0D"/>
          <w:sz w:val="24"/>
          <w:szCs w:val="24"/>
        </w:rPr>
        <w:br/>
      </w:r>
      <w:r w:rsidRPr="00681E51">
        <w:rPr>
          <w:rFonts w:ascii="Times New Roman" w:hAnsi="Times New Roman"/>
          <w:color w:val="0D0D0D"/>
          <w:sz w:val="24"/>
          <w:szCs w:val="24"/>
        </w:rPr>
        <w:t>i możliwość szybkiego reagowania na ujawnione niepr</w:t>
      </w:r>
      <w:r w:rsidR="00CE2B21">
        <w:rPr>
          <w:rFonts w:ascii="Times New Roman" w:hAnsi="Times New Roman"/>
          <w:color w:val="0D0D0D"/>
          <w:sz w:val="24"/>
          <w:szCs w:val="24"/>
        </w:rPr>
        <w:t xml:space="preserve">awidłowości, </w:t>
      </w:r>
    </w:p>
    <w:p w14:paraId="4F839C29" w14:textId="77777777" w:rsidR="0039446B" w:rsidRPr="00681E51" w:rsidRDefault="0039446B" w:rsidP="00E3542E">
      <w:pPr>
        <w:pStyle w:val="Akapitzlist"/>
        <w:numPr>
          <w:ilvl w:val="0"/>
          <w:numId w:val="9"/>
        </w:numPr>
        <w:spacing w:after="0"/>
        <w:ind w:left="284" w:hanging="284"/>
        <w:jc w:val="both"/>
        <w:rPr>
          <w:rFonts w:ascii="Times New Roman" w:hAnsi="Times New Roman"/>
          <w:color w:val="0D0D0D"/>
          <w:sz w:val="24"/>
          <w:szCs w:val="24"/>
        </w:rPr>
      </w:pPr>
      <w:r w:rsidRPr="00681E51">
        <w:rPr>
          <w:rFonts w:ascii="Times New Roman" w:hAnsi="Times New Roman"/>
          <w:color w:val="0D0D0D"/>
          <w:sz w:val="24"/>
          <w:szCs w:val="24"/>
        </w:rPr>
        <w:t xml:space="preserve">stworzenie </w:t>
      </w:r>
      <w:r w:rsidR="006D52E1">
        <w:rPr>
          <w:rFonts w:ascii="Times New Roman" w:hAnsi="Times New Roman"/>
          <w:color w:val="0D0D0D"/>
          <w:sz w:val="24"/>
          <w:szCs w:val="24"/>
        </w:rPr>
        <w:t xml:space="preserve">nowego </w:t>
      </w:r>
      <w:r w:rsidRPr="00681E51">
        <w:rPr>
          <w:rFonts w:ascii="Times New Roman" w:hAnsi="Times New Roman"/>
          <w:color w:val="0D0D0D"/>
          <w:sz w:val="24"/>
          <w:szCs w:val="24"/>
        </w:rPr>
        <w:t>systemu szkolenia kandydatów na diagnostów, a także warsztatów doskonalenia zawodowego,</w:t>
      </w:r>
    </w:p>
    <w:p w14:paraId="070AA92A" w14:textId="77777777" w:rsidR="0039446B" w:rsidRDefault="0039446B" w:rsidP="00E3542E">
      <w:pPr>
        <w:pStyle w:val="Akapitzlist"/>
        <w:numPr>
          <w:ilvl w:val="0"/>
          <w:numId w:val="9"/>
        </w:numPr>
        <w:spacing w:after="0"/>
        <w:ind w:left="284" w:hanging="284"/>
        <w:jc w:val="both"/>
        <w:rPr>
          <w:rFonts w:ascii="Times New Roman" w:hAnsi="Times New Roman"/>
          <w:color w:val="0D0D0D"/>
          <w:sz w:val="24"/>
          <w:szCs w:val="24"/>
        </w:rPr>
      </w:pPr>
      <w:r w:rsidRPr="00681E51">
        <w:rPr>
          <w:rFonts w:ascii="Times New Roman" w:hAnsi="Times New Roman"/>
          <w:color w:val="0D0D0D"/>
          <w:sz w:val="24"/>
          <w:szCs w:val="24"/>
        </w:rPr>
        <w:t>wyznaczenie Dyrektora T</w:t>
      </w:r>
      <w:r w:rsidR="00E64DF4">
        <w:rPr>
          <w:rFonts w:ascii="Times New Roman" w:hAnsi="Times New Roman"/>
          <w:color w:val="0D0D0D"/>
          <w:sz w:val="24"/>
          <w:szCs w:val="24"/>
        </w:rPr>
        <w:t xml:space="preserve">ransportowego </w:t>
      </w:r>
      <w:r w:rsidRPr="00681E51">
        <w:rPr>
          <w:rFonts w:ascii="Times New Roman" w:hAnsi="Times New Roman"/>
          <w:color w:val="0D0D0D"/>
          <w:sz w:val="24"/>
          <w:szCs w:val="24"/>
        </w:rPr>
        <w:t>D</w:t>
      </w:r>
      <w:r w:rsidR="00E64DF4">
        <w:rPr>
          <w:rFonts w:ascii="Times New Roman" w:hAnsi="Times New Roman"/>
          <w:color w:val="0D0D0D"/>
          <w:sz w:val="24"/>
          <w:szCs w:val="24"/>
        </w:rPr>
        <w:t>ozoru Technicznego</w:t>
      </w:r>
      <w:r w:rsidRPr="00681E51">
        <w:rPr>
          <w:rFonts w:ascii="Times New Roman" w:hAnsi="Times New Roman"/>
          <w:color w:val="0D0D0D"/>
          <w:sz w:val="24"/>
          <w:szCs w:val="24"/>
        </w:rPr>
        <w:t xml:space="preserve"> jako organu prowadzącego krajowy</w:t>
      </w:r>
      <w:r w:rsidR="00C231DD" w:rsidRPr="00681E51">
        <w:rPr>
          <w:rFonts w:ascii="Times New Roman" w:hAnsi="Times New Roman"/>
          <w:color w:val="0D0D0D"/>
          <w:sz w:val="24"/>
          <w:szCs w:val="24"/>
        </w:rPr>
        <w:t xml:space="preserve"> punkt kontakt</w:t>
      </w:r>
      <w:r w:rsidR="00CE2B21">
        <w:rPr>
          <w:rFonts w:ascii="Times New Roman" w:hAnsi="Times New Roman"/>
          <w:color w:val="0D0D0D"/>
          <w:sz w:val="24"/>
          <w:szCs w:val="24"/>
        </w:rPr>
        <w:t xml:space="preserve">owy do spraw badań technicznych </w:t>
      </w:r>
      <w:r w:rsidR="00C231DD" w:rsidRPr="00681E51">
        <w:rPr>
          <w:rFonts w:ascii="Times New Roman" w:hAnsi="Times New Roman"/>
          <w:color w:val="0D0D0D"/>
          <w:sz w:val="24"/>
          <w:szCs w:val="24"/>
        </w:rPr>
        <w:t>odpowiedzialnego</w:t>
      </w:r>
      <w:r w:rsidRPr="00681E51">
        <w:rPr>
          <w:rFonts w:ascii="Times New Roman" w:hAnsi="Times New Roman"/>
          <w:color w:val="0D0D0D"/>
          <w:sz w:val="24"/>
          <w:szCs w:val="24"/>
        </w:rPr>
        <w:t xml:space="preserve"> z</w:t>
      </w:r>
      <w:r w:rsidR="00C231DD" w:rsidRPr="00681E51">
        <w:rPr>
          <w:rFonts w:ascii="Times New Roman" w:hAnsi="Times New Roman"/>
          <w:color w:val="0D0D0D"/>
          <w:sz w:val="24"/>
          <w:szCs w:val="24"/>
        </w:rPr>
        <w:t xml:space="preserve">a wymianę informacji </w:t>
      </w:r>
      <w:r w:rsidRPr="00681E51">
        <w:rPr>
          <w:rFonts w:ascii="Times New Roman" w:hAnsi="Times New Roman"/>
          <w:color w:val="0D0D0D"/>
          <w:sz w:val="24"/>
          <w:szCs w:val="24"/>
        </w:rPr>
        <w:t xml:space="preserve">z punktami kontaktowymi innych państw członkowskich UE oraz z Komisją Europejską, </w:t>
      </w:r>
    </w:p>
    <w:p w14:paraId="3F0862AF" w14:textId="77777777" w:rsidR="00681E51" w:rsidRPr="00681E51" w:rsidRDefault="00681E51" w:rsidP="00E3542E">
      <w:pPr>
        <w:pStyle w:val="Akapitzlist"/>
        <w:numPr>
          <w:ilvl w:val="0"/>
          <w:numId w:val="9"/>
        </w:numPr>
        <w:spacing w:after="0"/>
        <w:ind w:left="284" w:hanging="284"/>
        <w:jc w:val="both"/>
        <w:rPr>
          <w:rFonts w:ascii="Times New Roman" w:hAnsi="Times New Roman"/>
          <w:color w:val="0D0D0D"/>
          <w:sz w:val="24"/>
          <w:szCs w:val="24"/>
        </w:rPr>
      </w:pPr>
      <w:r>
        <w:rPr>
          <w:rFonts w:ascii="Times New Roman" w:hAnsi="Times New Roman"/>
          <w:color w:val="0D0D0D"/>
          <w:sz w:val="24"/>
          <w:szCs w:val="24"/>
        </w:rPr>
        <w:t xml:space="preserve">wyznaczenie starosty jako organu sprawującego nadzór nad przedsiębiorcami </w:t>
      </w:r>
      <w:r w:rsidR="00E3542E">
        <w:rPr>
          <w:rFonts w:ascii="Times New Roman" w:hAnsi="Times New Roman"/>
          <w:color w:val="0D0D0D"/>
          <w:sz w:val="24"/>
          <w:szCs w:val="24"/>
        </w:rPr>
        <w:br/>
      </w:r>
      <w:r>
        <w:rPr>
          <w:rFonts w:ascii="Times New Roman" w:hAnsi="Times New Roman"/>
          <w:color w:val="0D0D0D"/>
          <w:sz w:val="24"/>
          <w:szCs w:val="24"/>
        </w:rPr>
        <w:t>i jednostkami prowadzącymi ośrodki szkolenia</w:t>
      </w:r>
      <w:r w:rsidR="00CE2B21">
        <w:rPr>
          <w:rFonts w:ascii="Times New Roman" w:hAnsi="Times New Roman"/>
          <w:color w:val="0D0D0D"/>
          <w:sz w:val="24"/>
          <w:szCs w:val="24"/>
        </w:rPr>
        <w:t xml:space="preserve"> i prowadzenie rejestru </w:t>
      </w:r>
      <w:r w:rsidR="00CE2B21" w:rsidRPr="00681E51">
        <w:rPr>
          <w:rFonts w:ascii="Times New Roman" w:hAnsi="Times New Roman"/>
          <w:color w:val="0D0D0D"/>
          <w:sz w:val="24"/>
          <w:szCs w:val="24"/>
        </w:rPr>
        <w:t>przedsiębiorców prowadzących ośrodki szkolenia diagnostów</w:t>
      </w:r>
      <w:r w:rsidR="00CE2B21">
        <w:rPr>
          <w:rFonts w:ascii="Times New Roman" w:hAnsi="Times New Roman"/>
          <w:color w:val="0D0D0D"/>
          <w:sz w:val="24"/>
          <w:szCs w:val="24"/>
        </w:rPr>
        <w:t>.</w:t>
      </w:r>
    </w:p>
    <w:p w14:paraId="3FBEB6C8" w14:textId="77777777" w:rsidR="00EB1659" w:rsidRDefault="00EB1659" w:rsidP="00E3542E">
      <w:pPr>
        <w:spacing w:before="120" w:after="0"/>
        <w:rPr>
          <w:rFonts w:ascii="Times New Roman" w:hAnsi="Times New Roman"/>
          <w:b/>
          <w:color w:val="0D0D0D"/>
          <w:sz w:val="24"/>
          <w:szCs w:val="24"/>
        </w:rPr>
      </w:pPr>
    </w:p>
    <w:p w14:paraId="1276DD04" w14:textId="77777777" w:rsidR="00E3542E" w:rsidRPr="00963E7F" w:rsidRDefault="00EB1659" w:rsidP="00E3542E">
      <w:pPr>
        <w:spacing w:before="120" w:after="0"/>
        <w:jc w:val="center"/>
        <w:rPr>
          <w:rFonts w:ascii="Times New Roman" w:hAnsi="Times New Roman"/>
          <w:b/>
          <w:color w:val="0D0D0D"/>
          <w:sz w:val="24"/>
          <w:szCs w:val="24"/>
        </w:rPr>
      </w:pPr>
      <w:r w:rsidRPr="00963E7F">
        <w:rPr>
          <w:rFonts w:ascii="Times New Roman" w:hAnsi="Times New Roman"/>
          <w:b/>
          <w:color w:val="0D0D0D"/>
          <w:sz w:val="24"/>
          <w:szCs w:val="24"/>
        </w:rPr>
        <w:t>Warunki techniczne pojazdów</w:t>
      </w:r>
    </w:p>
    <w:p w14:paraId="7509AB6E" w14:textId="77777777" w:rsidR="00963E7F" w:rsidRDefault="00963E7F" w:rsidP="00963E7F">
      <w:pPr>
        <w:spacing w:before="120" w:after="0"/>
        <w:jc w:val="both"/>
        <w:rPr>
          <w:rFonts w:ascii="Times New Roman" w:hAnsi="Times New Roman"/>
          <w:color w:val="0D0D0D"/>
          <w:sz w:val="24"/>
          <w:szCs w:val="24"/>
        </w:rPr>
      </w:pPr>
      <w:r w:rsidRPr="00EB1659">
        <w:rPr>
          <w:rFonts w:ascii="Times New Roman" w:hAnsi="Times New Roman"/>
          <w:color w:val="0D0D0D"/>
          <w:sz w:val="24"/>
          <w:szCs w:val="24"/>
        </w:rPr>
        <w:t xml:space="preserve">W </w:t>
      </w:r>
      <w:r w:rsidRPr="00CB6FD3">
        <w:rPr>
          <w:rFonts w:ascii="Times New Roman" w:hAnsi="Times New Roman"/>
          <w:b/>
          <w:color w:val="0D0D0D"/>
          <w:sz w:val="24"/>
          <w:szCs w:val="24"/>
        </w:rPr>
        <w:t>art. 2 pkt 39</w:t>
      </w:r>
      <w:r w:rsidRPr="00EB1659">
        <w:rPr>
          <w:rFonts w:ascii="Times New Roman" w:hAnsi="Times New Roman"/>
          <w:color w:val="0D0D0D"/>
          <w:sz w:val="24"/>
          <w:szCs w:val="24"/>
        </w:rPr>
        <w:t xml:space="preserve"> zmieniona została definicja „pojazdu zabytkowego”. Zmiana ww. definicji była konieczna, ponieważ kategoria pojazdów historycznych przyjęta przez dyrektywę </w:t>
      </w:r>
      <w:r w:rsidRPr="00EB1659">
        <w:rPr>
          <w:rFonts w:ascii="Times New Roman" w:hAnsi="Times New Roman"/>
          <w:color w:val="0D0D0D"/>
          <w:sz w:val="24"/>
          <w:szCs w:val="24"/>
        </w:rPr>
        <w:lastRenderedPageBreak/>
        <w:t>2014/45/UE różni się zakres</w:t>
      </w:r>
      <w:r w:rsidR="007539BE">
        <w:rPr>
          <w:rFonts w:ascii="Times New Roman" w:hAnsi="Times New Roman"/>
          <w:color w:val="0D0D0D"/>
          <w:sz w:val="24"/>
          <w:szCs w:val="24"/>
        </w:rPr>
        <w:t>em</w:t>
      </w:r>
      <w:r w:rsidRPr="00EB1659">
        <w:rPr>
          <w:rFonts w:ascii="Times New Roman" w:hAnsi="Times New Roman"/>
          <w:color w:val="0D0D0D"/>
          <w:sz w:val="24"/>
          <w:szCs w:val="24"/>
        </w:rPr>
        <w:t xml:space="preserve"> od kategorii pojazdów zabytkowych przyjętej na gruncie obecnie obowiązującego krajowego prawodawstwa, w związku z czym niezbędne było jej dostosowanie do definicji wynikającej z ww. dyrektywy.</w:t>
      </w:r>
    </w:p>
    <w:p w14:paraId="0F029805" w14:textId="0775887D" w:rsidR="00963E7F" w:rsidRDefault="00963E7F" w:rsidP="00963E7F">
      <w:pPr>
        <w:spacing w:before="120" w:after="0"/>
        <w:jc w:val="both"/>
        <w:rPr>
          <w:rFonts w:ascii="Times New Roman" w:hAnsi="Times New Roman"/>
          <w:sz w:val="24"/>
          <w:szCs w:val="24"/>
        </w:rPr>
      </w:pPr>
      <w:r>
        <w:rPr>
          <w:rFonts w:ascii="Times New Roman" w:hAnsi="Times New Roman"/>
          <w:color w:val="0D0D0D"/>
          <w:sz w:val="24"/>
          <w:szCs w:val="24"/>
        </w:rPr>
        <w:t xml:space="preserve">Mając na uwadze, że projekt ustawy wprowadza nadzór nad prawidłowością przeprowadzania badań technicznych, </w:t>
      </w:r>
      <w:r w:rsidRPr="00676BF7">
        <w:rPr>
          <w:rFonts w:ascii="Times New Roman" w:hAnsi="Times New Roman"/>
          <w:color w:val="0D0D0D"/>
          <w:sz w:val="24"/>
          <w:szCs w:val="24"/>
        </w:rPr>
        <w:t xml:space="preserve">umieszczenia cechy identyfikacyjnej </w:t>
      </w:r>
      <w:r w:rsidR="00D86BE5">
        <w:rPr>
          <w:rFonts w:ascii="Times New Roman" w:hAnsi="Times New Roman"/>
          <w:color w:val="0D0D0D"/>
          <w:sz w:val="24"/>
          <w:szCs w:val="24"/>
        </w:rPr>
        <w:br/>
      </w:r>
      <w:r w:rsidRPr="00676BF7">
        <w:rPr>
          <w:rFonts w:ascii="Times New Roman" w:hAnsi="Times New Roman"/>
          <w:color w:val="0D0D0D"/>
          <w:sz w:val="24"/>
          <w:szCs w:val="24"/>
        </w:rPr>
        <w:t xml:space="preserve">oraz </w:t>
      </w:r>
      <w:r w:rsidR="00515E37">
        <w:rPr>
          <w:rFonts w:ascii="Times New Roman" w:hAnsi="Times New Roman"/>
          <w:color w:val="0D0D0D"/>
          <w:sz w:val="24"/>
          <w:szCs w:val="24"/>
        </w:rPr>
        <w:t xml:space="preserve">dokonywania </w:t>
      </w:r>
      <w:r w:rsidRPr="00676BF7">
        <w:rPr>
          <w:rFonts w:ascii="Times New Roman" w:hAnsi="Times New Roman"/>
          <w:color w:val="0D0D0D"/>
          <w:sz w:val="24"/>
          <w:szCs w:val="24"/>
        </w:rPr>
        <w:t>innych czynności diagnosty związanych z dopuszczeniem pojazdu do ruchu,</w:t>
      </w:r>
      <w:r>
        <w:rPr>
          <w:rFonts w:ascii="Times New Roman" w:hAnsi="Times New Roman"/>
          <w:color w:val="0D0D0D"/>
          <w:sz w:val="24"/>
          <w:szCs w:val="24"/>
        </w:rPr>
        <w:t xml:space="preserve"> co przedkłada się na wszystkie aspekty związane z czynnościami jakie wykonuje diagnosta, zasadnym jest wskazanie wprost w </w:t>
      </w:r>
      <w:r w:rsidR="00A54F3A">
        <w:rPr>
          <w:rFonts w:ascii="Times New Roman" w:hAnsi="Times New Roman"/>
          <w:b/>
          <w:color w:val="0D0D0D"/>
          <w:sz w:val="24"/>
          <w:szCs w:val="24"/>
        </w:rPr>
        <w:t>art. 66a w</w:t>
      </w:r>
      <w:r w:rsidRPr="00362D6B">
        <w:rPr>
          <w:rFonts w:ascii="Times New Roman" w:hAnsi="Times New Roman"/>
          <w:b/>
          <w:color w:val="0D0D0D"/>
          <w:sz w:val="24"/>
          <w:szCs w:val="24"/>
        </w:rPr>
        <w:t xml:space="preserve"> ust. 3a</w:t>
      </w:r>
      <w:r>
        <w:rPr>
          <w:rFonts w:ascii="Times New Roman" w:hAnsi="Times New Roman"/>
          <w:color w:val="0D0D0D"/>
          <w:sz w:val="24"/>
          <w:szCs w:val="24"/>
        </w:rPr>
        <w:t xml:space="preserve"> kompetencji diagnosty jaką jest umieszczenie cechy identyfikacyjnej. </w:t>
      </w:r>
      <w:r w:rsidRPr="0039446B">
        <w:rPr>
          <w:rFonts w:ascii="Times New Roman" w:hAnsi="Times New Roman"/>
          <w:sz w:val="24"/>
          <w:szCs w:val="24"/>
        </w:rPr>
        <w:t xml:space="preserve">Informacje o stacjach kontroli pojazdów, </w:t>
      </w:r>
      <w:r w:rsidR="00D86BE5">
        <w:rPr>
          <w:rFonts w:ascii="Times New Roman" w:hAnsi="Times New Roman"/>
          <w:sz w:val="24"/>
          <w:szCs w:val="24"/>
        </w:rPr>
        <w:br/>
      </w:r>
      <w:r w:rsidRPr="0039446B">
        <w:rPr>
          <w:rFonts w:ascii="Times New Roman" w:hAnsi="Times New Roman"/>
          <w:sz w:val="24"/>
          <w:szCs w:val="24"/>
        </w:rPr>
        <w:t xml:space="preserve">w których możliwe </w:t>
      </w:r>
      <w:r>
        <w:rPr>
          <w:rFonts w:ascii="Times New Roman" w:hAnsi="Times New Roman"/>
          <w:sz w:val="24"/>
          <w:szCs w:val="24"/>
        </w:rPr>
        <w:t>jest umieszczenie cechy identyfikacyjnej,</w:t>
      </w:r>
      <w:r w:rsidRPr="0039446B">
        <w:rPr>
          <w:rFonts w:ascii="Times New Roman" w:hAnsi="Times New Roman"/>
          <w:sz w:val="24"/>
          <w:szCs w:val="24"/>
        </w:rPr>
        <w:t xml:space="preserve"> zamieszczane </w:t>
      </w:r>
      <w:r>
        <w:rPr>
          <w:rFonts w:ascii="Times New Roman" w:hAnsi="Times New Roman"/>
          <w:sz w:val="24"/>
          <w:szCs w:val="24"/>
        </w:rPr>
        <w:t xml:space="preserve">są w decyzji </w:t>
      </w:r>
      <w:r w:rsidR="00D86BE5">
        <w:rPr>
          <w:rFonts w:ascii="Times New Roman" w:hAnsi="Times New Roman"/>
          <w:sz w:val="24"/>
          <w:szCs w:val="24"/>
        </w:rPr>
        <w:br/>
      </w:r>
      <w:r w:rsidR="00515E37" w:rsidRPr="00515E37">
        <w:rPr>
          <w:rFonts w:ascii="Times New Roman" w:hAnsi="Times New Roman"/>
          <w:sz w:val="24"/>
          <w:szCs w:val="24"/>
        </w:rPr>
        <w:t>o nadaniu cech identyfikacyjnych</w:t>
      </w:r>
      <w:r w:rsidR="00515E37">
        <w:rPr>
          <w:rFonts w:ascii="Times New Roman" w:hAnsi="Times New Roman"/>
          <w:sz w:val="24"/>
          <w:szCs w:val="24"/>
        </w:rPr>
        <w:t xml:space="preserve"> </w:t>
      </w:r>
      <w:r>
        <w:rPr>
          <w:rFonts w:ascii="Times New Roman" w:hAnsi="Times New Roman"/>
          <w:sz w:val="24"/>
          <w:szCs w:val="24"/>
        </w:rPr>
        <w:t>wydawanej przez starostę właściwego w sprawach rejestracji pojazdu.</w:t>
      </w:r>
    </w:p>
    <w:p w14:paraId="718EB16F" w14:textId="77777777" w:rsidR="00D00A56" w:rsidRDefault="00D00A56" w:rsidP="007A1C9C">
      <w:pPr>
        <w:spacing w:after="0"/>
        <w:jc w:val="both"/>
        <w:rPr>
          <w:rFonts w:ascii="Times New Roman" w:hAnsi="Times New Roman"/>
          <w:color w:val="0D0D0D"/>
          <w:sz w:val="24"/>
          <w:szCs w:val="24"/>
        </w:rPr>
      </w:pPr>
    </w:p>
    <w:p w14:paraId="0A39E351" w14:textId="77777777" w:rsidR="00590003" w:rsidRPr="00963E7F" w:rsidRDefault="00590003" w:rsidP="00196F90">
      <w:pPr>
        <w:spacing w:before="120" w:after="0"/>
        <w:jc w:val="center"/>
        <w:rPr>
          <w:rFonts w:ascii="Times New Roman" w:hAnsi="Times New Roman"/>
          <w:color w:val="0D0D0D"/>
          <w:sz w:val="24"/>
          <w:szCs w:val="24"/>
        </w:rPr>
      </w:pPr>
      <w:r w:rsidRPr="00963E7F">
        <w:rPr>
          <w:rFonts w:ascii="Times New Roman" w:hAnsi="Times New Roman"/>
          <w:b/>
          <w:color w:val="0D0D0D"/>
          <w:sz w:val="24"/>
          <w:szCs w:val="24"/>
        </w:rPr>
        <w:t>System badań technicznych pojazdów</w:t>
      </w:r>
    </w:p>
    <w:p w14:paraId="69D254CB" w14:textId="6D327CDB" w:rsidR="00590003" w:rsidRPr="0039446B" w:rsidRDefault="008D2695" w:rsidP="00590003">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Projektowane przepisy </w:t>
      </w:r>
      <w:r w:rsidR="00D86BE5">
        <w:rPr>
          <w:rFonts w:ascii="Times New Roman" w:hAnsi="Times New Roman"/>
          <w:color w:val="0D0D0D"/>
          <w:sz w:val="24"/>
          <w:szCs w:val="24"/>
        </w:rPr>
        <w:t>służą także osi</w:t>
      </w:r>
      <w:r>
        <w:rPr>
          <w:rFonts w:ascii="Times New Roman" w:hAnsi="Times New Roman"/>
          <w:color w:val="0D0D0D"/>
          <w:sz w:val="24"/>
          <w:szCs w:val="24"/>
        </w:rPr>
        <w:t>ągnięciu</w:t>
      </w:r>
      <w:r w:rsidR="00590003" w:rsidRPr="0039446B">
        <w:rPr>
          <w:rFonts w:ascii="Times New Roman" w:hAnsi="Times New Roman"/>
          <w:color w:val="0D0D0D"/>
          <w:sz w:val="24"/>
          <w:szCs w:val="24"/>
        </w:rPr>
        <w:t xml:space="preserve"> celu postawionego przez Komisję Europ</w:t>
      </w:r>
      <w:r w:rsidR="00590003">
        <w:rPr>
          <w:rFonts w:ascii="Times New Roman" w:hAnsi="Times New Roman"/>
          <w:color w:val="0D0D0D"/>
          <w:sz w:val="24"/>
          <w:szCs w:val="24"/>
        </w:rPr>
        <w:t>ejską, jakim jest „wizja zero” zakładająca, że</w:t>
      </w:r>
      <w:r w:rsidR="00590003" w:rsidRPr="0039446B">
        <w:rPr>
          <w:rFonts w:ascii="Times New Roman" w:hAnsi="Times New Roman"/>
          <w:color w:val="0D0D0D"/>
          <w:sz w:val="24"/>
          <w:szCs w:val="24"/>
        </w:rPr>
        <w:t xml:space="preserve"> państwa UE powinny do 2050 r. zmniejszyć liczbę śmiertelnych ofiar wypadków w transporcie drogowym prawie do zera. System badań technicznych pojazdów stanowi część szerszego systemu mającego zapewnić, aby pojazdy były utrzymywane na bezpiecznym i akceptowalnym poziomie </w:t>
      </w:r>
      <w:r w:rsidR="007259C9">
        <w:rPr>
          <w:rFonts w:ascii="Times New Roman" w:hAnsi="Times New Roman"/>
          <w:color w:val="0D0D0D"/>
          <w:sz w:val="24"/>
          <w:szCs w:val="24"/>
        </w:rPr>
        <w:br/>
      </w:r>
      <w:r w:rsidR="00590003" w:rsidRPr="0039446B">
        <w:rPr>
          <w:rFonts w:ascii="Times New Roman" w:hAnsi="Times New Roman"/>
          <w:color w:val="0D0D0D"/>
          <w:sz w:val="24"/>
          <w:szCs w:val="24"/>
        </w:rPr>
        <w:t xml:space="preserve">z punktu widzenia ich użytkowania. Podkreślić należy, że pojazdy mechaniczne </w:t>
      </w:r>
      <w:r w:rsidR="007259C9">
        <w:rPr>
          <w:rFonts w:ascii="Times New Roman" w:hAnsi="Times New Roman"/>
          <w:color w:val="0D0D0D"/>
          <w:sz w:val="24"/>
          <w:szCs w:val="24"/>
        </w:rPr>
        <w:br/>
      </w:r>
      <w:r w:rsidR="00590003" w:rsidRPr="0039446B">
        <w:rPr>
          <w:rFonts w:ascii="Times New Roman" w:hAnsi="Times New Roman"/>
          <w:color w:val="0D0D0D"/>
          <w:sz w:val="24"/>
          <w:szCs w:val="24"/>
        </w:rPr>
        <w:t>z niesprawnymi układami mają znaczący wpływ na bezpieczeństwo na drodze i mogą przyczyniać się do wypadków, powodując</w:t>
      </w:r>
      <w:r w:rsidR="00AF6157">
        <w:rPr>
          <w:rFonts w:ascii="Times New Roman" w:hAnsi="Times New Roman"/>
          <w:color w:val="0D0D0D"/>
          <w:sz w:val="24"/>
          <w:szCs w:val="24"/>
        </w:rPr>
        <w:t>ych</w:t>
      </w:r>
      <w:r w:rsidR="00590003" w:rsidRPr="0039446B">
        <w:rPr>
          <w:rFonts w:ascii="Times New Roman" w:hAnsi="Times New Roman"/>
          <w:color w:val="0D0D0D"/>
          <w:sz w:val="24"/>
          <w:szCs w:val="24"/>
        </w:rPr>
        <w:t xml:space="preserve"> obraż</w:t>
      </w:r>
      <w:r w:rsidR="00590003">
        <w:rPr>
          <w:rFonts w:ascii="Times New Roman" w:hAnsi="Times New Roman"/>
          <w:color w:val="0D0D0D"/>
          <w:sz w:val="24"/>
          <w:szCs w:val="24"/>
        </w:rPr>
        <w:t>enia lub śmierć. W konsekwencji</w:t>
      </w:r>
      <w:r w:rsidR="00590003" w:rsidRPr="0039446B">
        <w:rPr>
          <w:rFonts w:ascii="Times New Roman" w:hAnsi="Times New Roman"/>
          <w:color w:val="0D0D0D"/>
          <w:sz w:val="24"/>
          <w:szCs w:val="24"/>
        </w:rPr>
        <w:t xml:space="preserve"> polski system b</w:t>
      </w:r>
      <w:r w:rsidR="00590003">
        <w:rPr>
          <w:rFonts w:ascii="Times New Roman" w:hAnsi="Times New Roman"/>
          <w:color w:val="0D0D0D"/>
          <w:sz w:val="24"/>
          <w:szCs w:val="24"/>
        </w:rPr>
        <w:t>adań technicznych wymaga zmian</w:t>
      </w:r>
      <w:r w:rsidR="00590003" w:rsidRPr="0039446B">
        <w:rPr>
          <w:rFonts w:ascii="Times New Roman" w:hAnsi="Times New Roman"/>
          <w:color w:val="0D0D0D"/>
          <w:sz w:val="24"/>
          <w:szCs w:val="24"/>
        </w:rPr>
        <w:t xml:space="preserve">. </w:t>
      </w:r>
    </w:p>
    <w:p w14:paraId="450BDCB1" w14:textId="60958A0F" w:rsidR="00590003" w:rsidRDefault="00590003" w:rsidP="00590003">
      <w:pPr>
        <w:spacing w:before="120" w:after="0"/>
        <w:jc w:val="both"/>
        <w:rPr>
          <w:rFonts w:ascii="Times New Roman" w:hAnsi="Times New Roman"/>
          <w:bCs/>
          <w:color w:val="0D0D0D"/>
          <w:sz w:val="24"/>
          <w:szCs w:val="24"/>
        </w:rPr>
      </w:pPr>
      <w:r>
        <w:rPr>
          <w:rFonts w:ascii="Times New Roman" w:hAnsi="Times New Roman"/>
          <w:bCs/>
          <w:color w:val="0D0D0D"/>
          <w:sz w:val="24"/>
          <w:szCs w:val="24"/>
        </w:rPr>
        <w:t>Jako organ właściwy do wydawania, zawieszania, przywracania i cofania świadectwa kompetencji diagnosty oraz sprawowania nadzoru nad prawidłowością przeprowadzania badań technicznych</w:t>
      </w:r>
      <w:r w:rsidR="00E64DF4">
        <w:rPr>
          <w:rFonts w:ascii="Times New Roman" w:hAnsi="Times New Roman"/>
          <w:bCs/>
          <w:color w:val="0D0D0D"/>
          <w:sz w:val="24"/>
          <w:szCs w:val="24"/>
        </w:rPr>
        <w:t>,</w:t>
      </w:r>
      <w:r>
        <w:rPr>
          <w:rFonts w:ascii="Times New Roman" w:hAnsi="Times New Roman"/>
          <w:bCs/>
          <w:color w:val="0D0D0D"/>
          <w:sz w:val="24"/>
          <w:szCs w:val="24"/>
        </w:rPr>
        <w:t xml:space="preserve"> </w:t>
      </w:r>
      <w:r w:rsidR="00E64DF4" w:rsidRPr="00676BF7">
        <w:rPr>
          <w:rFonts w:ascii="Times New Roman" w:hAnsi="Times New Roman"/>
          <w:color w:val="0D0D0D"/>
          <w:sz w:val="24"/>
          <w:szCs w:val="24"/>
        </w:rPr>
        <w:t>umieszcz</w:t>
      </w:r>
      <w:r w:rsidR="00835FCF">
        <w:rPr>
          <w:rFonts w:ascii="Times New Roman" w:hAnsi="Times New Roman"/>
          <w:color w:val="0D0D0D"/>
          <w:sz w:val="24"/>
          <w:szCs w:val="24"/>
        </w:rPr>
        <w:t>a</w:t>
      </w:r>
      <w:r w:rsidR="00E64DF4" w:rsidRPr="00676BF7">
        <w:rPr>
          <w:rFonts w:ascii="Times New Roman" w:hAnsi="Times New Roman"/>
          <w:color w:val="0D0D0D"/>
          <w:sz w:val="24"/>
          <w:szCs w:val="24"/>
        </w:rPr>
        <w:t>nia cech identyfikacyjn</w:t>
      </w:r>
      <w:r w:rsidR="00835FCF">
        <w:rPr>
          <w:rFonts w:ascii="Times New Roman" w:hAnsi="Times New Roman"/>
          <w:color w:val="0D0D0D"/>
          <w:sz w:val="24"/>
          <w:szCs w:val="24"/>
        </w:rPr>
        <w:t>ych</w:t>
      </w:r>
      <w:r w:rsidR="00E64DF4" w:rsidRPr="00676BF7">
        <w:rPr>
          <w:rFonts w:ascii="Times New Roman" w:hAnsi="Times New Roman"/>
          <w:color w:val="0D0D0D"/>
          <w:sz w:val="24"/>
          <w:szCs w:val="24"/>
        </w:rPr>
        <w:t xml:space="preserve"> oraz </w:t>
      </w:r>
      <w:r w:rsidR="00835FCF">
        <w:rPr>
          <w:rFonts w:ascii="Times New Roman" w:hAnsi="Times New Roman"/>
          <w:color w:val="0D0D0D"/>
          <w:sz w:val="24"/>
          <w:szCs w:val="24"/>
        </w:rPr>
        <w:t xml:space="preserve">dokonywania </w:t>
      </w:r>
      <w:r w:rsidR="00E64DF4" w:rsidRPr="00676BF7">
        <w:rPr>
          <w:rFonts w:ascii="Times New Roman" w:hAnsi="Times New Roman"/>
          <w:color w:val="0D0D0D"/>
          <w:sz w:val="24"/>
          <w:szCs w:val="24"/>
        </w:rPr>
        <w:t>innych czynności diagnosty związanych z dopuszczeniem pojazdu do ruchu</w:t>
      </w:r>
      <w:r w:rsidR="00E64DF4">
        <w:rPr>
          <w:rFonts w:ascii="Times New Roman" w:hAnsi="Times New Roman"/>
          <w:color w:val="0D0D0D"/>
          <w:sz w:val="24"/>
          <w:szCs w:val="24"/>
        </w:rPr>
        <w:t xml:space="preserve"> </w:t>
      </w:r>
      <w:r w:rsidRPr="0039446B">
        <w:rPr>
          <w:rFonts w:ascii="Times New Roman" w:hAnsi="Times New Roman"/>
          <w:bCs/>
          <w:color w:val="0D0D0D"/>
          <w:sz w:val="24"/>
          <w:szCs w:val="24"/>
        </w:rPr>
        <w:t>został wyznaczony Dyrektor Tran</w:t>
      </w:r>
      <w:r>
        <w:rPr>
          <w:rFonts w:ascii="Times New Roman" w:hAnsi="Times New Roman"/>
          <w:bCs/>
          <w:color w:val="0D0D0D"/>
          <w:sz w:val="24"/>
          <w:szCs w:val="24"/>
        </w:rPr>
        <w:t xml:space="preserve">sportowego Dozoru Technicznego. </w:t>
      </w:r>
      <w:r w:rsidRPr="0039446B">
        <w:rPr>
          <w:rFonts w:ascii="Times New Roman" w:hAnsi="Times New Roman"/>
          <w:bCs/>
          <w:color w:val="0D0D0D"/>
          <w:sz w:val="24"/>
          <w:szCs w:val="24"/>
        </w:rPr>
        <w:t xml:space="preserve">Organ ten kieruje Transportowym Dozorem Technicznym, zwanym dalej „TDT”, który jest państwową osobą prawną podległą ministrowi właściwemu do spraw transportu. Dyrektor TDT już obecnie jest organem właściwym w sprawach homologacji pojazdów, posiada więc niezbędną wiedzę </w:t>
      </w:r>
      <w:r w:rsidR="00E64DF4">
        <w:rPr>
          <w:rFonts w:ascii="Times New Roman" w:hAnsi="Times New Roman"/>
          <w:bCs/>
          <w:color w:val="0D0D0D"/>
          <w:sz w:val="24"/>
          <w:szCs w:val="24"/>
        </w:rPr>
        <w:br/>
      </w:r>
      <w:r w:rsidRPr="0039446B">
        <w:rPr>
          <w:rFonts w:ascii="Times New Roman" w:hAnsi="Times New Roman"/>
          <w:bCs/>
          <w:color w:val="0D0D0D"/>
          <w:sz w:val="24"/>
          <w:szCs w:val="24"/>
        </w:rPr>
        <w:t xml:space="preserve">i doświadczenie w kwestiach związanych z warunkami technicznymi pojazdów. Od </w:t>
      </w:r>
      <w:r w:rsidR="007259C9">
        <w:rPr>
          <w:rFonts w:ascii="Times New Roman" w:hAnsi="Times New Roman"/>
          <w:bCs/>
          <w:color w:val="0D0D0D"/>
          <w:sz w:val="24"/>
          <w:szCs w:val="24"/>
        </w:rPr>
        <w:br/>
      </w:r>
      <w:r w:rsidRPr="0039446B">
        <w:rPr>
          <w:rFonts w:ascii="Times New Roman" w:hAnsi="Times New Roman"/>
          <w:bCs/>
          <w:color w:val="0D0D0D"/>
          <w:sz w:val="24"/>
          <w:szCs w:val="24"/>
        </w:rPr>
        <w:t>2004 r. Dyrektor TDT wykonuje sprawdzenia stacji kontroli pojazdów w zakresie zgodności warunków lokalo</w:t>
      </w:r>
      <w:r>
        <w:rPr>
          <w:rFonts w:ascii="Times New Roman" w:hAnsi="Times New Roman"/>
          <w:bCs/>
          <w:color w:val="0D0D0D"/>
          <w:sz w:val="24"/>
          <w:szCs w:val="24"/>
        </w:rPr>
        <w:t>wych oraz wyposażenia kontrolno</w:t>
      </w:r>
      <w:r>
        <w:rPr>
          <w:rFonts w:ascii="Times New Roman" w:hAnsi="Times New Roman"/>
          <w:bCs/>
          <w:color w:val="0D0D0D"/>
          <w:sz w:val="24"/>
          <w:szCs w:val="24"/>
        </w:rPr>
        <w:noBreakHyphen/>
      </w:r>
      <w:r w:rsidRPr="0039446B">
        <w:rPr>
          <w:rFonts w:ascii="Times New Roman" w:hAnsi="Times New Roman"/>
          <w:bCs/>
          <w:color w:val="0D0D0D"/>
          <w:sz w:val="24"/>
          <w:szCs w:val="24"/>
        </w:rPr>
        <w:t xml:space="preserve">pomiarowego </w:t>
      </w:r>
      <w:r>
        <w:rPr>
          <w:rFonts w:ascii="Times New Roman" w:hAnsi="Times New Roman"/>
          <w:bCs/>
          <w:color w:val="0D0D0D"/>
          <w:sz w:val="24"/>
          <w:szCs w:val="24"/>
        </w:rPr>
        <w:t xml:space="preserve">z wymaganiami </w:t>
      </w:r>
      <w:r w:rsidRPr="005C1711">
        <w:rPr>
          <w:rFonts w:ascii="Times New Roman" w:hAnsi="Times New Roman"/>
          <w:bCs/>
          <w:color w:val="0D0D0D"/>
          <w:sz w:val="24"/>
          <w:szCs w:val="24"/>
        </w:rPr>
        <w:t>odpowiednio do zakresu przeprowadzan</w:t>
      </w:r>
      <w:r w:rsidR="00BA2583">
        <w:rPr>
          <w:rFonts w:ascii="Times New Roman" w:hAnsi="Times New Roman"/>
          <w:bCs/>
          <w:color w:val="0D0D0D"/>
          <w:sz w:val="24"/>
          <w:szCs w:val="24"/>
        </w:rPr>
        <w:t xml:space="preserve">ych badań wpisanego do rejestru </w:t>
      </w:r>
      <w:r w:rsidRPr="005C1711">
        <w:rPr>
          <w:rFonts w:ascii="Times New Roman" w:hAnsi="Times New Roman"/>
          <w:bCs/>
          <w:color w:val="0D0D0D"/>
          <w:sz w:val="24"/>
          <w:szCs w:val="24"/>
        </w:rPr>
        <w:t>przedsiębiorców prowadzących stację kontroli pojazdów</w:t>
      </w:r>
      <w:r>
        <w:rPr>
          <w:rFonts w:ascii="Times New Roman" w:hAnsi="Times New Roman"/>
          <w:bCs/>
          <w:color w:val="0D0D0D"/>
          <w:sz w:val="24"/>
          <w:szCs w:val="24"/>
        </w:rPr>
        <w:t>.</w:t>
      </w:r>
    </w:p>
    <w:p w14:paraId="731E502F" w14:textId="7FE95F64" w:rsidR="00590003" w:rsidRPr="0039446B" w:rsidRDefault="00590003" w:rsidP="00590003">
      <w:pPr>
        <w:spacing w:before="120" w:after="0"/>
        <w:jc w:val="both"/>
        <w:rPr>
          <w:rFonts w:ascii="Times New Roman" w:hAnsi="Times New Roman"/>
          <w:bCs/>
          <w:color w:val="0D0D0D"/>
          <w:sz w:val="24"/>
          <w:szCs w:val="24"/>
        </w:rPr>
      </w:pPr>
      <w:r w:rsidRPr="0039446B">
        <w:rPr>
          <w:rFonts w:ascii="Times New Roman" w:hAnsi="Times New Roman"/>
          <w:bCs/>
          <w:color w:val="0D0D0D"/>
          <w:sz w:val="24"/>
          <w:szCs w:val="24"/>
        </w:rPr>
        <w:t>W wyniku przeprowadzonego sprawdzenia wydaje w drodze decyzji administracyjnej poświadczenie zgodności</w:t>
      </w:r>
      <w:r>
        <w:rPr>
          <w:rFonts w:ascii="Times New Roman" w:hAnsi="Times New Roman"/>
          <w:bCs/>
          <w:color w:val="0D0D0D"/>
          <w:sz w:val="24"/>
          <w:szCs w:val="24"/>
        </w:rPr>
        <w:t xml:space="preserve"> wyposażenia i </w:t>
      </w:r>
      <w:r w:rsidRPr="0039446B">
        <w:rPr>
          <w:rFonts w:ascii="Times New Roman" w:hAnsi="Times New Roman"/>
          <w:bCs/>
          <w:color w:val="0D0D0D"/>
          <w:sz w:val="24"/>
          <w:szCs w:val="24"/>
        </w:rPr>
        <w:t xml:space="preserve">warunków lokalowych, które jest jednym </w:t>
      </w:r>
      <w:r>
        <w:rPr>
          <w:rFonts w:ascii="Times New Roman" w:hAnsi="Times New Roman"/>
          <w:bCs/>
          <w:color w:val="0D0D0D"/>
          <w:sz w:val="24"/>
          <w:szCs w:val="24"/>
        </w:rPr>
        <w:br/>
      </w:r>
      <w:r w:rsidRPr="0039446B">
        <w:rPr>
          <w:rFonts w:ascii="Times New Roman" w:hAnsi="Times New Roman"/>
          <w:bCs/>
          <w:color w:val="0D0D0D"/>
          <w:sz w:val="24"/>
          <w:szCs w:val="24"/>
        </w:rPr>
        <w:t>z niezbędnych dokumentów koniecznych do podjęcia działalności gospodarczej w zakresie prowadzenia stacji kontroli pojazdów. Ponadto Dyrektor TDT</w:t>
      </w:r>
      <w:r>
        <w:rPr>
          <w:rFonts w:ascii="Times New Roman" w:hAnsi="Times New Roman"/>
          <w:bCs/>
          <w:color w:val="0D0D0D"/>
          <w:sz w:val="24"/>
          <w:szCs w:val="24"/>
        </w:rPr>
        <w:t>,</w:t>
      </w:r>
      <w:r w:rsidRPr="0039446B">
        <w:rPr>
          <w:rFonts w:ascii="Times New Roman" w:hAnsi="Times New Roman"/>
          <w:bCs/>
          <w:color w:val="0D0D0D"/>
          <w:sz w:val="24"/>
          <w:szCs w:val="24"/>
        </w:rPr>
        <w:t xml:space="preserve"> </w:t>
      </w:r>
      <w:r>
        <w:rPr>
          <w:rFonts w:ascii="Times New Roman" w:hAnsi="Times New Roman"/>
          <w:bCs/>
          <w:color w:val="0D0D0D"/>
          <w:sz w:val="24"/>
          <w:szCs w:val="24"/>
        </w:rPr>
        <w:t xml:space="preserve">zgodnie z obecnie obowiązującymi przepisami, </w:t>
      </w:r>
      <w:r w:rsidRPr="0039446B">
        <w:rPr>
          <w:rFonts w:ascii="Times New Roman" w:hAnsi="Times New Roman"/>
          <w:bCs/>
          <w:color w:val="0D0D0D"/>
          <w:sz w:val="24"/>
          <w:szCs w:val="24"/>
        </w:rPr>
        <w:t xml:space="preserve">jest upoważniony do powoływania komisji egzaminacyjnej przeprowadzającej egzamin kwalifikacyjny </w:t>
      </w:r>
      <w:r w:rsidR="007259C9">
        <w:rPr>
          <w:rFonts w:ascii="Times New Roman" w:hAnsi="Times New Roman"/>
          <w:bCs/>
          <w:color w:val="0D0D0D"/>
          <w:sz w:val="24"/>
          <w:szCs w:val="24"/>
        </w:rPr>
        <w:t xml:space="preserve">dla </w:t>
      </w:r>
      <w:r w:rsidRPr="0039446B">
        <w:rPr>
          <w:rFonts w:ascii="Times New Roman" w:hAnsi="Times New Roman"/>
          <w:bCs/>
          <w:color w:val="0D0D0D"/>
          <w:sz w:val="24"/>
          <w:szCs w:val="24"/>
        </w:rPr>
        <w:t xml:space="preserve">kandydatów na diagnostów i diagnostów </w:t>
      </w:r>
      <w:r w:rsidRPr="0039446B">
        <w:rPr>
          <w:rFonts w:ascii="Times New Roman" w:hAnsi="Times New Roman"/>
          <w:bCs/>
          <w:color w:val="0D0D0D"/>
          <w:sz w:val="24"/>
          <w:szCs w:val="24"/>
        </w:rPr>
        <w:lastRenderedPageBreak/>
        <w:t>rozszerzających swoje uprawnienia. Dodatkowo</w:t>
      </w:r>
      <w:r w:rsidR="007259C9">
        <w:rPr>
          <w:rFonts w:ascii="Times New Roman" w:hAnsi="Times New Roman"/>
          <w:bCs/>
          <w:color w:val="0D0D0D"/>
          <w:sz w:val="24"/>
          <w:szCs w:val="24"/>
        </w:rPr>
        <w:t>,</w:t>
      </w:r>
      <w:r w:rsidRPr="0039446B">
        <w:rPr>
          <w:rFonts w:ascii="Times New Roman" w:hAnsi="Times New Roman"/>
          <w:bCs/>
          <w:color w:val="0D0D0D"/>
          <w:sz w:val="24"/>
          <w:szCs w:val="24"/>
        </w:rPr>
        <w:t xml:space="preserve"> Dyrektor TDT podpisuje porozumienia </w:t>
      </w:r>
      <w:r>
        <w:rPr>
          <w:rFonts w:ascii="Times New Roman" w:hAnsi="Times New Roman"/>
          <w:bCs/>
          <w:color w:val="0D0D0D"/>
          <w:sz w:val="24"/>
          <w:szCs w:val="24"/>
        </w:rPr>
        <w:t>z </w:t>
      </w:r>
      <w:r w:rsidRPr="0039446B">
        <w:rPr>
          <w:rFonts w:ascii="Times New Roman" w:hAnsi="Times New Roman"/>
          <w:bCs/>
          <w:color w:val="0D0D0D"/>
          <w:sz w:val="24"/>
          <w:szCs w:val="24"/>
        </w:rPr>
        <w:t>organami nadzoru nad stacjami kontroli pojazdów, tj. starostami, w zakresie powierzenia Dyrektorowi TDT czynności kontrolnych w ramach sprawowanego nadzoru nad stacjami kontroli pojazdów.</w:t>
      </w:r>
    </w:p>
    <w:p w14:paraId="6CF70BC4" w14:textId="322B8653" w:rsidR="00590003" w:rsidRDefault="00590003" w:rsidP="003F069C">
      <w:pPr>
        <w:spacing w:before="120" w:after="0"/>
        <w:jc w:val="both"/>
        <w:rPr>
          <w:rFonts w:ascii="Times New Roman" w:hAnsi="Times New Roman"/>
          <w:bCs/>
          <w:color w:val="0D0D0D"/>
          <w:sz w:val="24"/>
          <w:szCs w:val="24"/>
        </w:rPr>
      </w:pPr>
      <w:r w:rsidRPr="0039446B">
        <w:rPr>
          <w:rFonts w:ascii="Times New Roman" w:hAnsi="Times New Roman"/>
          <w:bCs/>
          <w:color w:val="0D0D0D"/>
          <w:sz w:val="24"/>
          <w:szCs w:val="24"/>
        </w:rPr>
        <w:t>TDT jako państwowa osoba prawna spełnia również warunki określone przez</w:t>
      </w:r>
      <w:r>
        <w:rPr>
          <w:rFonts w:ascii="Times New Roman" w:hAnsi="Times New Roman"/>
          <w:bCs/>
          <w:color w:val="0D0D0D"/>
          <w:sz w:val="24"/>
          <w:szCs w:val="24"/>
        </w:rPr>
        <w:t xml:space="preserve"> dyrektywę 2014/45/UE, dlatego zasadne jest</w:t>
      </w:r>
      <w:r w:rsidRPr="0039446B">
        <w:rPr>
          <w:rFonts w:ascii="Times New Roman" w:hAnsi="Times New Roman"/>
          <w:bCs/>
          <w:color w:val="0D0D0D"/>
          <w:sz w:val="24"/>
          <w:szCs w:val="24"/>
        </w:rPr>
        <w:t xml:space="preserve">, aby </w:t>
      </w:r>
      <w:r>
        <w:rPr>
          <w:rFonts w:ascii="Times New Roman" w:hAnsi="Times New Roman"/>
          <w:bCs/>
          <w:color w:val="0D0D0D"/>
          <w:sz w:val="24"/>
          <w:szCs w:val="24"/>
        </w:rPr>
        <w:t>czynności</w:t>
      </w:r>
      <w:r w:rsidR="004059B7">
        <w:rPr>
          <w:rFonts w:ascii="Times New Roman" w:hAnsi="Times New Roman"/>
          <w:bCs/>
          <w:color w:val="0D0D0D"/>
          <w:sz w:val="24"/>
          <w:szCs w:val="24"/>
        </w:rPr>
        <w:t xml:space="preserve"> kontrolne w ramach nadzoru nad </w:t>
      </w:r>
      <w:r w:rsidR="004059B7">
        <w:rPr>
          <w:rFonts w:ascii="Times New Roman" w:hAnsi="Times New Roman"/>
          <w:color w:val="0D0D0D"/>
          <w:sz w:val="24"/>
          <w:szCs w:val="24"/>
        </w:rPr>
        <w:t xml:space="preserve">prawidłowością przeprowadzania badań technicznych, </w:t>
      </w:r>
      <w:r w:rsidR="004059B7" w:rsidRPr="00676BF7">
        <w:rPr>
          <w:rFonts w:ascii="Times New Roman" w:hAnsi="Times New Roman"/>
          <w:color w:val="0D0D0D"/>
          <w:sz w:val="24"/>
          <w:szCs w:val="24"/>
        </w:rPr>
        <w:t>umieszcz</w:t>
      </w:r>
      <w:r w:rsidR="00835FCF">
        <w:rPr>
          <w:rFonts w:ascii="Times New Roman" w:hAnsi="Times New Roman"/>
          <w:color w:val="0D0D0D"/>
          <w:sz w:val="24"/>
          <w:szCs w:val="24"/>
        </w:rPr>
        <w:t>a</w:t>
      </w:r>
      <w:r w:rsidR="004059B7" w:rsidRPr="00676BF7">
        <w:rPr>
          <w:rFonts w:ascii="Times New Roman" w:hAnsi="Times New Roman"/>
          <w:color w:val="0D0D0D"/>
          <w:sz w:val="24"/>
          <w:szCs w:val="24"/>
        </w:rPr>
        <w:t>nia cech identyfikacyjn</w:t>
      </w:r>
      <w:r w:rsidR="00835FCF">
        <w:rPr>
          <w:rFonts w:ascii="Times New Roman" w:hAnsi="Times New Roman"/>
          <w:color w:val="0D0D0D"/>
          <w:sz w:val="24"/>
          <w:szCs w:val="24"/>
        </w:rPr>
        <w:t>ych</w:t>
      </w:r>
      <w:r w:rsidR="004059B7" w:rsidRPr="00676BF7">
        <w:rPr>
          <w:rFonts w:ascii="Times New Roman" w:hAnsi="Times New Roman"/>
          <w:color w:val="0D0D0D"/>
          <w:sz w:val="24"/>
          <w:szCs w:val="24"/>
        </w:rPr>
        <w:t xml:space="preserve"> oraz </w:t>
      </w:r>
      <w:r w:rsidR="00AF6157">
        <w:rPr>
          <w:rFonts w:ascii="Times New Roman" w:hAnsi="Times New Roman"/>
          <w:color w:val="0D0D0D"/>
          <w:sz w:val="24"/>
          <w:szCs w:val="24"/>
        </w:rPr>
        <w:t xml:space="preserve">dokonywania </w:t>
      </w:r>
      <w:r w:rsidR="004059B7" w:rsidRPr="00676BF7">
        <w:rPr>
          <w:rFonts w:ascii="Times New Roman" w:hAnsi="Times New Roman"/>
          <w:color w:val="0D0D0D"/>
          <w:sz w:val="24"/>
          <w:szCs w:val="24"/>
        </w:rPr>
        <w:t>innych c</w:t>
      </w:r>
      <w:r w:rsidR="00CA4963">
        <w:rPr>
          <w:rFonts w:ascii="Times New Roman" w:hAnsi="Times New Roman"/>
          <w:color w:val="0D0D0D"/>
          <w:sz w:val="24"/>
          <w:szCs w:val="24"/>
        </w:rPr>
        <w:t xml:space="preserve">zynności diagnosty związanych </w:t>
      </w:r>
      <w:r w:rsidR="00CA4963">
        <w:rPr>
          <w:rFonts w:ascii="Times New Roman" w:hAnsi="Times New Roman"/>
          <w:color w:val="0D0D0D"/>
          <w:sz w:val="24"/>
          <w:szCs w:val="24"/>
        </w:rPr>
        <w:br/>
        <w:t xml:space="preserve">z </w:t>
      </w:r>
      <w:r w:rsidR="004059B7" w:rsidRPr="00676BF7">
        <w:rPr>
          <w:rFonts w:ascii="Times New Roman" w:hAnsi="Times New Roman"/>
          <w:color w:val="0D0D0D"/>
          <w:sz w:val="24"/>
          <w:szCs w:val="24"/>
        </w:rPr>
        <w:t>dopuszczeniem pojazdu do ruchu</w:t>
      </w:r>
      <w:r w:rsidR="004059B7">
        <w:rPr>
          <w:rFonts w:ascii="Times New Roman" w:hAnsi="Times New Roman"/>
          <w:bCs/>
          <w:color w:val="0D0D0D"/>
          <w:sz w:val="24"/>
          <w:szCs w:val="24"/>
        </w:rPr>
        <w:t xml:space="preserve"> </w:t>
      </w:r>
      <w:r>
        <w:rPr>
          <w:rFonts w:ascii="Times New Roman" w:hAnsi="Times New Roman"/>
          <w:bCs/>
          <w:color w:val="0D0D0D"/>
          <w:sz w:val="24"/>
          <w:szCs w:val="24"/>
        </w:rPr>
        <w:t xml:space="preserve">przeprowadzała </w:t>
      </w:r>
      <w:r w:rsidRPr="0039446B">
        <w:rPr>
          <w:rFonts w:ascii="Times New Roman" w:hAnsi="Times New Roman"/>
          <w:bCs/>
          <w:color w:val="0D0D0D"/>
          <w:sz w:val="24"/>
          <w:szCs w:val="24"/>
        </w:rPr>
        <w:t xml:space="preserve">jednostka posiadająca odpowiednią wiedzę </w:t>
      </w:r>
      <w:r>
        <w:rPr>
          <w:rFonts w:ascii="Times New Roman" w:hAnsi="Times New Roman"/>
          <w:bCs/>
          <w:color w:val="0D0D0D"/>
          <w:sz w:val="24"/>
          <w:szCs w:val="24"/>
        </w:rPr>
        <w:t>i doświadczenie w </w:t>
      </w:r>
      <w:r w:rsidRPr="0039446B">
        <w:rPr>
          <w:rFonts w:ascii="Times New Roman" w:hAnsi="Times New Roman"/>
          <w:bCs/>
          <w:color w:val="0D0D0D"/>
          <w:sz w:val="24"/>
          <w:szCs w:val="24"/>
        </w:rPr>
        <w:t>sprawach badań technicznych pojazdów oraz nadzoru nad infrastrukturą przeprowadzającą ww. badania.</w:t>
      </w:r>
      <w:r>
        <w:rPr>
          <w:rFonts w:ascii="Times New Roman" w:hAnsi="Times New Roman"/>
          <w:bCs/>
          <w:color w:val="0D0D0D"/>
          <w:sz w:val="24"/>
          <w:szCs w:val="24"/>
        </w:rPr>
        <w:t xml:space="preserve"> W </w:t>
      </w:r>
      <w:r w:rsidRPr="0039446B">
        <w:rPr>
          <w:rFonts w:ascii="Times New Roman" w:hAnsi="Times New Roman"/>
          <w:bCs/>
          <w:color w:val="0D0D0D"/>
          <w:sz w:val="24"/>
          <w:szCs w:val="24"/>
        </w:rPr>
        <w:t>związku z czym</w:t>
      </w:r>
      <w:r w:rsidR="00A54F3A">
        <w:rPr>
          <w:rFonts w:ascii="Times New Roman" w:hAnsi="Times New Roman"/>
          <w:bCs/>
          <w:color w:val="0D0D0D"/>
          <w:sz w:val="24"/>
          <w:szCs w:val="24"/>
        </w:rPr>
        <w:t>,</w:t>
      </w:r>
      <w:r w:rsidRPr="0039446B">
        <w:rPr>
          <w:rFonts w:ascii="Times New Roman" w:hAnsi="Times New Roman"/>
          <w:bCs/>
          <w:color w:val="0D0D0D"/>
          <w:sz w:val="24"/>
          <w:szCs w:val="24"/>
        </w:rPr>
        <w:t xml:space="preserve"> powierzenie </w:t>
      </w:r>
      <w:r w:rsidR="004059B7">
        <w:rPr>
          <w:rFonts w:ascii="Times New Roman" w:hAnsi="Times New Roman"/>
          <w:bCs/>
          <w:color w:val="0D0D0D"/>
          <w:sz w:val="24"/>
          <w:szCs w:val="24"/>
        </w:rPr>
        <w:t xml:space="preserve">TDT </w:t>
      </w:r>
      <w:r w:rsidR="00CA4963">
        <w:rPr>
          <w:rFonts w:ascii="Times New Roman" w:hAnsi="Times New Roman"/>
          <w:bCs/>
          <w:color w:val="0D0D0D"/>
          <w:sz w:val="24"/>
          <w:szCs w:val="24"/>
        </w:rPr>
        <w:br/>
      </w:r>
      <w:r w:rsidR="004059B7">
        <w:rPr>
          <w:rFonts w:ascii="Times New Roman" w:hAnsi="Times New Roman"/>
          <w:bCs/>
          <w:color w:val="0D0D0D"/>
          <w:sz w:val="24"/>
          <w:szCs w:val="24"/>
        </w:rPr>
        <w:t xml:space="preserve"> </w:t>
      </w:r>
      <w:r>
        <w:rPr>
          <w:rFonts w:ascii="Times New Roman" w:hAnsi="Times New Roman"/>
          <w:bCs/>
          <w:color w:val="0D0D0D"/>
          <w:sz w:val="24"/>
          <w:szCs w:val="24"/>
        </w:rPr>
        <w:t>części</w:t>
      </w:r>
      <w:r w:rsidRPr="0039446B">
        <w:rPr>
          <w:rFonts w:ascii="Times New Roman" w:hAnsi="Times New Roman"/>
          <w:bCs/>
          <w:color w:val="0D0D0D"/>
          <w:sz w:val="24"/>
          <w:szCs w:val="24"/>
        </w:rPr>
        <w:t xml:space="preserve"> spraw związanych z systemem badań technicznych pojazdów </w:t>
      </w:r>
      <w:r>
        <w:rPr>
          <w:rFonts w:ascii="Times New Roman" w:hAnsi="Times New Roman"/>
          <w:bCs/>
          <w:color w:val="0D0D0D"/>
          <w:sz w:val="24"/>
          <w:szCs w:val="24"/>
        </w:rPr>
        <w:t>jest rozwiązaniem optymalnym i</w:t>
      </w:r>
      <w:r w:rsidRPr="0039446B">
        <w:rPr>
          <w:rFonts w:ascii="Times New Roman" w:hAnsi="Times New Roman"/>
          <w:bCs/>
          <w:color w:val="0D0D0D"/>
          <w:sz w:val="24"/>
          <w:szCs w:val="24"/>
        </w:rPr>
        <w:t xml:space="preserve"> gwarantującym pełną realizację zasadniczego celu dyrektywy 2014/45/UE, jakim jest stworzenie jednolitego i efektywnego systemu badań technicznych pojazdów, zapewniającego bezpieczeństwo uczestników ruchu drogowego oraz odpowiedni poziom ochrony środowiska naturalnego</w:t>
      </w:r>
      <w:r>
        <w:rPr>
          <w:rFonts w:ascii="Times New Roman" w:hAnsi="Times New Roman"/>
          <w:bCs/>
          <w:color w:val="0D0D0D"/>
          <w:sz w:val="24"/>
          <w:szCs w:val="24"/>
        </w:rPr>
        <w:t>.</w:t>
      </w:r>
    </w:p>
    <w:p w14:paraId="608F0A8D" w14:textId="77777777" w:rsidR="004E2581" w:rsidRPr="004059B7" w:rsidRDefault="004E2581" w:rsidP="004E2581">
      <w:pPr>
        <w:spacing w:before="120" w:after="0"/>
        <w:jc w:val="both"/>
        <w:rPr>
          <w:rFonts w:ascii="Times New Roman" w:hAnsi="Times New Roman"/>
          <w:bCs/>
          <w:color w:val="0D0D0D"/>
          <w:sz w:val="24"/>
          <w:szCs w:val="24"/>
        </w:rPr>
      </w:pPr>
      <w:r>
        <w:rPr>
          <w:rFonts w:ascii="Times New Roman" w:hAnsi="Times New Roman"/>
          <w:bCs/>
          <w:color w:val="0D0D0D"/>
          <w:sz w:val="24"/>
          <w:szCs w:val="24"/>
        </w:rPr>
        <w:t xml:space="preserve">Zmiana brzmienia </w:t>
      </w:r>
      <w:r w:rsidRPr="00B47198">
        <w:rPr>
          <w:rFonts w:ascii="Times New Roman" w:hAnsi="Times New Roman"/>
          <w:b/>
          <w:bCs/>
          <w:color w:val="0D0D0D"/>
          <w:sz w:val="24"/>
          <w:szCs w:val="24"/>
        </w:rPr>
        <w:t>art. 72 ust. 3</w:t>
      </w:r>
      <w:r>
        <w:rPr>
          <w:rFonts w:ascii="Times New Roman" w:hAnsi="Times New Roman"/>
          <w:bCs/>
          <w:color w:val="0D0D0D"/>
          <w:sz w:val="24"/>
          <w:szCs w:val="24"/>
        </w:rPr>
        <w:t xml:space="preserve"> ustawy jest związana ze zmianą definicji pojazdu zabytkowego. Przy rejestracji pojazdu zabytkowego wymagane jest przedłożenie dokumentów potwierdzających spełnienie warunków przez ten pojazd, określonych w art. 2 pkt 39 ustawy. Mając na względzie, że obecnie rzeczoznawca samochodowy uznaje pojazd mający co najmniej 25 lat za unikatowy, zasadne jest przedstawienie przy rejestracji pojazdu zabytkowego pisemnej opinii rzeczoznawcy samochodowego. Opinia rzeczoznawcy samochodowego będzie dokumentem potwierdzającym, że pojazd ma co najmniej 30 lat, jego typ nie jest już produkowany i nie dokonano w nim zasadniczych zmian konstrukcyjnych.</w:t>
      </w:r>
    </w:p>
    <w:p w14:paraId="78BBA41C" w14:textId="1C99487E" w:rsidR="003B1075" w:rsidRDefault="002668BB" w:rsidP="00963E7F">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Zadania nałożone na Dyrektora TDT projektowaną ustawą </w:t>
      </w:r>
      <w:r w:rsidR="00B844E9">
        <w:rPr>
          <w:rFonts w:ascii="Times New Roman" w:hAnsi="Times New Roman"/>
          <w:color w:val="0D0D0D"/>
          <w:sz w:val="24"/>
          <w:szCs w:val="24"/>
        </w:rPr>
        <w:t xml:space="preserve">spowodowały konieczność </w:t>
      </w:r>
      <w:r w:rsidRPr="0039446B">
        <w:rPr>
          <w:rFonts w:ascii="Times New Roman" w:hAnsi="Times New Roman"/>
          <w:color w:val="0D0D0D"/>
          <w:sz w:val="24"/>
          <w:szCs w:val="24"/>
        </w:rPr>
        <w:t xml:space="preserve">zmian w </w:t>
      </w:r>
      <w:r w:rsidR="00B844E9">
        <w:rPr>
          <w:rFonts w:ascii="Times New Roman" w:hAnsi="Times New Roman"/>
          <w:b/>
          <w:color w:val="0D0D0D"/>
          <w:sz w:val="24"/>
          <w:szCs w:val="24"/>
        </w:rPr>
        <w:t xml:space="preserve">art. 80b i </w:t>
      </w:r>
      <w:r w:rsidR="008B4CC8" w:rsidRPr="0039446B">
        <w:rPr>
          <w:rFonts w:ascii="Times New Roman" w:hAnsi="Times New Roman"/>
          <w:b/>
          <w:color w:val="0D0D0D"/>
          <w:sz w:val="24"/>
          <w:szCs w:val="24"/>
        </w:rPr>
        <w:t>art. 80ba</w:t>
      </w:r>
      <w:r w:rsidR="00B844E9">
        <w:rPr>
          <w:rFonts w:ascii="Times New Roman" w:hAnsi="Times New Roman"/>
          <w:b/>
          <w:color w:val="0D0D0D"/>
          <w:sz w:val="24"/>
          <w:szCs w:val="24"/>
        </w:rPr>
        <w:t>.</w:t>
      </w:r>
      <w:r w:rsidR="00B844E9">
        <w:rPr>
          <w:rFonts w:ascii="Times New Roman" w:hAnsi="Times New Roman"/>
          <w:color w:val="0D0D0D"/>
          <w:sz w:val="24"/>
          <w:szCs w:val="24"/>
        </w:rPr>
        <w:t xml:space="preserve"> </w:t>
      </w:r>
      <w:r w:rsidR="00451C4B">
        <w:rPr>
          <w:rFonts w:ascii="Times New Roman" w:hAnsi="Times New Roman"/>
          <w:color w:val="0D0D0D"/>
          <w:sz w:val="24"/>
          <w:szCs w:val="24"/>
        </w:rPr>
        <w:t>Zmiana brzmienia art. 80b ust. 1 pkt 10 ma na celu zapewnienie kompletności danych gromadzonych w ewidencji a także niezbędnych dla realizacji ustawowych</w:t>
      </w:r>
      <w:r w:rsidR="00CF0C80">
        <w:rPr>
          <w:rFonts w:ascii="Times New Roman" w:hAnsi="Times New Roman"/>
          <w:color w:val="0D0D0D"/>
          <w:sz w:val="24"/>
          <w:szCs w:val="24"/>
        </w:rPr>
        <w:t xml:space="preserve"> zadań poszczególnym podmiotom,</w:t>
      </w:r>
      <w:r w:rsidR="00451C4B">
        <w:rPr>
          <w:rFonts w:ascii="Times New Roman" w:hAnsi="Times New Roman"/>
          <w:color w:val="0D0D0D"/>
          <w:sz w:val="24"/>
          <w:szCs w:val="24"/>
        </w:rPr>
        <w:t xml:space="preserve"> w tym wskazywanemu jako organ nadzorujący prawidłowość przeprowadzanych badań Dyrektorowi T</w:t>
      </w:r>
      <w:r w:rsidR="00CF0C80">
        <w:rPr>
          <w:rFonts w:ascii="Times New Roman" w:hAnsi="Times New Roman"/>
          <w:color w:val="0D0D0D"/>
          <w:sz w:val="24"/>
          <w:szCs w:val="24"/>
        </w:rPr>
        <w:t>DT</w:t>
      </w:r>
      <w:r w:rsidR="00451C4B">
        <w:rPr>
          <w:rFonts w:ascii="Times New Roman" w:hAnsi="Times New Roman"/>
          <w:color w:val="0D0D0D"/>
          <w:sz w:val="24"/>
          <w:szCs w:val="24"/>
        </w:rPr>
        <w:t xml:space="preserve">. </w:t>
      </w:r>
      <w:r w:rsidR="003B1075">
        <w:rPr>
          <w:rFonts w:ascii="Times New Roman" w:hAnsi="Times New Roman"/>
          <w:color w:val="0D0D0D"/>
          <w:sz w:val="24"/>
          <w:szCs w:val="24"/>
        </w:rPr>
        <w:t>Uzupełnienie ewidencji o dane dotyczące innych czynności diagnosty pozwoli również odnotować</w:t>
      </w:r>
      <w:r w:rsidR="002E7648">
        <w:rPr>
          <w:rFonts w:ascii="Times New Roman" w:hAnsi="Times New Roman"/>
          <w:color w:val="0D0D0D"/>
          <w:sz w:val="24"/>
          <w:szCs w:val="24"/>
        </w:rPr>
        <w:t xml:space="preserve"> </w:t>
      </w:r>
      <w:r w:rsidR="00921D81">
        <w:rPr>
          <w:rFonts w:ascii="Times New Roman" w:hAnsi="Times New Roman"/>
          <w:color w:val="0D0D0D"/>
          <w:sz w:val="24"/>
          <w:szCs w:val="24"/>
        </w:rPr>
        <w:t xml:space="preserve">fakt wykonania przez diagnostę badania pojazdu przystosowanego do ciągnięcia przyczepy (wyposażonego w hak) lub też odnotować </w:t>
      </w:r>
      <w:r w:rsidR="002E7648">
        <w:rPr>
          <w:rFonts w:ascii="Times New Roman" w:hAnsi="Times New Roman"/>
          <w:color w:val="0D0D0D"/>
          <w:sz w:val="24"/>
          <w:szCs w:val="24"/>
        </w:rPr>
        <w:t xml:space="preserve">czynność nabicia cechy identyfikacyjnej. </w:t>
      </w:r>
    </w:p>
    <w:p w14:paraId="45E57ACC" w14:textId="266F68FD" w:rsidR="00B37BE9" w:rsidRDefault="00C41CFD" w:rsidP="00963E7F">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Projektowany </w:t>
      </w:r>
      <w:r w:rsidRPr="00C41CFD">
        <w:rPr>
          <w:rFonts w:ascii="Times New Roman" w:hAnsi="Times New Roman"/>
          <w:b/>
          <w:color w:val="0D0D0D"/>
          <w:sz w:val="24"/>
          <w:szCs w:val="24"/>
        </w:rPr>
        <w:t>art. 80b ust. 1 pkt 24</w:t>
      </w:r>
      <w:r>
        <w:rPr>
          <w:rFonts w:ascii="Times New Roman" w:hAnsi="Times New Roman"/>
          <w:color w:val="0D0D0D"/>
          <w:sz w:val="24"/>
          <w:szCs w:val="24"/>
        </w:rPr>
        <w:t xml:space="preserve"> dotyczy gromadzenia w centralnej ewidencji pojazdów informacji o diagnostach. Katalog tych danych osobowych, jak podobnie katal</w:t>
      </w:r>
      <w:r w:rsidR="00842AAA">
        <w:rPr>
          <w:rFonts w:ascii="Times New Roman" w:hAnsi="Times New Roman"/>
          <w:color w:val="0D0D0D"/>
          <w:sz w:val="24"/>
          <w:szCs w:val="24"/>
        </w:rPr>
        <w:t>og danych wymienionych w art. 83</w:t>
      </w:r>
      <w:r>
        <w:rPr>
          <w:rFonts w:ascii="Times New Roman" w:hAnsi="Times New Roman"/>
          <w:color w:val="0D0D0D"/>
          <w:sz w:val="24"/>
          <w:szCs w:val="24"/>
        </w:rPr>
        <w:t>k ust. 2 pkt 1 stanow</w:t>
      </w:r>
      <w:r w:rsidR="00050503">
        <w:rPr>
          <w:rFonts w:ascii="Times New Roman" w:hAnsi="Times New Roman"/>
          <w:color w:val="0D0D0D"/>
          <w:sz w:val="24"/>
          <w:szCs w:val="24"/>
        </w:rPr>
        <w:t xml:space="preserve">i minimum danych niezbędnych do celów, </w:t>
      </w:r>
      <w:r w:rsidR="00050503">
        <w:rPr>
          <w:rFonts w:ascii="Times New Roman" w:hAnsi="Times New Roman"/>
          <w:color w:val="0D0D0D"/>
          <w:sz w:val="24"/>
          <w:szCs w:val="24"/>
        </w:rPr>
        <w:br/>
        <w:t xml:space="preserve">w których są przetwarzane, czyli niezbędnych do wykonywania przepisów. </w:t>
      </w:r>
      <w:r w:rsidR="00642FD5">
        <w:rPr>
          <w:rFonts w:ascii="Times New Roman" w:hAnsi="Times New Roman"/>
          <w:color w:val="0D0D0D"/>
          <w:sz w:val="24"/>
          <w:szCs w:val="24"/>
        </w:rPr>
        <w:t xml:space="preserve">Wynika to również z obecnego stanu prawnego i wypracowanej, sprawdzonej praktyki w tym zakresie jaka obowiązuje w centralnej ewidencji pojazdów. </w:t>
      </w:r>
      <w:r w:rsidR="00D21E05">
        <w:rPr>
          <w:rFonts w:ascii="Times New Roman" w:hAnsi="Times New Roman"/>
          <w:color w:val="0D0D0D"/>
          <w:sz w:val="24"/>
          <w:szCs w:val="24"/>
        </w:rPr>
        <w:t xml:space="preserve">Imię i nazwisko, </w:t>
      </w:r>
      <w:r w:rsidR="00B37BE9">
        <w:rPr>
          <w:rFonts w:ascii="Times New Roman" w:hAnsi="Times New Roman"/>
          <w:color w:val="0D0D0D"/>
          <w:sz w:val="24"/>
          <w:szCs w:val="24"/>
        </w:rPr>
        <w:t>numer PESEL</w:t>
      </w:r>
      <w:r w:rsidR="00642FD5">
        <w:rPr>
          <w:rFonts w:ascii="Times New Roman" w:hAnsi="Times New Roman"/>
          <w:color w:val="0D0D0D"/>
          <w:sz w:val="24"/>
          <w:szCs w:val="24"/>
        </w:rPr>
        <w:t>,</w:t>
      </w:r>
      <w:r w:rsidR="00D21E05">
        <w:rPr>
          <w:rFonts w:ascii="Times New Roman" w:hAnsi="Times New Roman"/>
          <w:color w:val="0D0D0D"/>
          <w:sz w:val="24"/>
          <w:szCs w:val="24"/>
        </w:rPr>
        <w:t xml:space="preserve"> </w:t>
      </w:r>
      <w:r w:rsidR="00642FD5">
        <w:rPr>
          <w:rFonts w:ascii="Times New Roman" w:hAnsi="Times New Roman"/>
          <w:color w:val="0D0D0D"/>
          <w:sz w:val="24"/>
          <w:szCs w:val="24"/>
        </w:rPr>
        <w:t xml:space="preserve">miejsce urodzenia </w:t>
      </w:r>
      <w:r w:rsidR="00D21E05">
        <w:rPr>
          <w:rFonts w:ascii="Times New Roman" w:hAnsi="Times New Roman"/>
          <w:color w:val="0D0D0D"/>
          <w:sz w:val="24"/>
          <w:szCs w:val="24"/>
        </w:rPr>
        <w:t>oraz adres zamieszkania</w:t>
      </w:r>
      <w:r w:rsidR="00B37BE9">
        <w:rPr>
          <w:rFonts w:ascii="Times New Roman" w:hAnsi="Times New Roman"/>
          <w:color w:val="0D0D0D"/>
          <w:sz w:val="24"/>
          <w:szCs w:val="24"/>
        </w:rPr>
        <w:t xml:space="preserve"> jest niezbędny do wydania przez Dyrektora TDT zaświadczenia o</w:t>
      </w:r>
      <w:r w:rsidR="00ED682A">
        <w:rPr>
          <w:rFonts w:ascii="Times New Roman" w:hAnsi="Times New Roman"/>
          <w:color w:val="0D0D0D"/>
          <w:sz w:val="24"/>
          <w:szCs w:val="24"/>
        </w:rPr>
        <w:t xml:space="preserve"> wpisie do rejestru diagnostów oraz świadectwa kompetencji diagnosty</w:t>
      </w:r>
      <w:r w:rsidR="00497E3A">
        <w:rPr>
          <w:rFonts w:ascii="Times New Roman" w:hAnsi="Times New Roman"/>
          <w:color w:val="0D0D0D"/>
          <w:sz w:val="24"/>
          <w:szCs w:val="24"/>
        </w:rPr>
        <w:t>. W wyniku wpisu do rejestru diagnosty, diagnosta otrzymuje numer ewidencyjny. N</w:t>
      </w:r>
      <w:r w:rsidR="00497E3A" w:rsidRPr="00497E3A">
        <w:rPr>
          <w:rFonts w:ascii="Times New Roman" w:hAnsi="Times New Roman"/>
          <w:color w:val="0D0D0D"/>
          <w:sz w:val="24"/>
          <w:szCs w:val="24"/>
        </w:rPr>
        <w:t xml:space="preserve">umer </w:t>
      </w:r>
      <w:r w:rsidR="00497E3A" w:rsidRPr="00497E3A">
        <w:rPr>
          <w:rFonts w:ascii="Times New Roman" w:hAnsi="Times New Roman"/>
          <w:color w:val="0D0D0D"/>
          <w:sz w:val="24"/>
          <w:szCs w:val="24"/>
        </w:rPr>
        <w:lastRenderedPageBreak/>
        <w:t>dokumentu uprawniającego do przeprowadzania badań technicznych jest niezb</w:t>
      </w:r>
      <w:r w:rsidR="00F445C9">
        <w:rPr>
          <w:rFonts w:ascii="Times New Roman" w:hAnsi="Times New Roman"/>
          <w:color w:val="0D0D0D"/>
          <w:sz w:val="24"/>
          <w:szCs w:val="24"/>
        </w:rPr>
        <w:t xml:space="preserve">ędny do wydania zaświadczenia o </w:t>
      </w:r>
      <w:r w:rsidR="00497E3A" w:rsidRPr="00497E3A">
        <w:rPr>
          <w:rFonts w:ascii="Times New Roman" w:hAnsi="Times New Roman"/>
          <w:color w:val="0D0D0D"/>
          <w:sz w:val="24"/>
          <w:szCs w:val="24"/>
        </w:rPr>
        <w:t>przeprowadzonym badaniu technicznym pojazdu.</w:t>
      </w:r>
      <w:r w:rsidR="00D21E05">
        <w:rPr>
          <w:rFonts w:ascii="Times New Roman" w:hAnsi="Times New Roman"/>
          <w:color w:val="0D0D0D"/>
          <w:sz w:val="24"/>
          <w:szCs w:val="24"/>
        </w:rPr>
        <w:t xml:space="preserve"> Natomiast informacje o uprawnieniach diagnosty do wykonywania badań technicznych oraz kod rozpoznawczy stacji kontroli pojazdów, w której diagnosta jest zatrudniony pozwala na weryfikację, czy badanie techniczne pojazdu zostało przeprowadzone</w:t>
      </w:r>
      <w:r w:rsidR="00F445C9">
        <w:rPr>
          <w:rFonts w:ascii="Times New Roman" w:hAnsi="Times New Roman"/>
          <w:color w:val="0D0D0D"/>
          <w:sz w:val="24"/>
          <w:szCs w:val="24"/>
        </w:rPr>
        <w:t xml:space="preserve"> przez uprawnioną osobę.</w:t>
      </w:r>
      <w:r w:rsidR="00642FD5">
        <w:rPr>
          <w:rFonts w:ascii="Times New Roman" w:hAnsi="Times New Roman"/>
          <w:color w:val="0D0D0D"/>
          <w:sz w:val="24"/>
          <w:szCs w:val="24"/>
        </w:rPr>
        <w:t xml:space="preserve"> </w:t>
      </w:r>
    </w:p>
    <w:p w14:paraId="60EC59E4" w14:textId="64F015B9" w:rsidR="00516FD5" w:rsidRDefault="00516FD5" w:rsidP="00963E7F">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związku z tym, że w centralnej ewidencji pojazdów będą gromadzone informacje </w:t>
      </w:r>
      <w:r w:rsidR="00CF0C80">
        <w:rPr>
          <w:rFonts w:ascii="Times New Roman" w:hAnsi="Times New Roman"/>
          <w:color w:val="0D0D0D"/>
          <w:sz w:val="24"/>
          <w:szCs w:val="24"/>
        </w:rPr>
        <w:br/>
      </w:r>
      <w:r>
        <w:rPr>
          <w:rFonts w:ascii="Times New Roman" w:hAnsi="Times New Roman"/>
          <w:color w:val="0D0D0D"/>
          <w:sz w:val="24"/>
          <w:szCs w:val="24"/>
        </w:rPr>
        <w:t>o diagnostach, w tym informacje o uprawnieniach diagnosty do wykonywania badań technicznych niezbędne jest również wskazanie dat obowiązywania statusu uprawnień np. daty cofnięcia uprawnień lub ich zawieszenia, a także daty ich przywrócenia. Wskazane byłoby również przekazywanie do centralnej ewidencji pojazdów przyc</w:t>
      </w:r>
      <w:r w:rsidR="002C394A">
        <w:rPr>
          <w:rFonts w:ascii="Times New Roman" w:hAnsi="Times New Roman"/>
          <w:color w:val="0D0D0D"/>
          <w:sz w:val="24"/>
          <w:szCs w:val="24"/>
        </w:rPr>
        <w:t xml:space="preserve">zyny cofnięcia uprawnienia. Wobec powyższego, </w:t>
      </w:r>
      <w:r>
        <w:rPr>
          <w:rFonts w:ascii="Times New Roman" w:hAnsi="Times New Roman"/>
          <w:color w:val="0D0D0D"/>
          <w:sz w:val="24"/>
          <w:szCs w:val="24"/>
        </w:rPr>
        <w:t xml:space="preserve">zaistniała konieczność zmiany </w:t>
      </w:r>
      <w:r w:rsidRPr="00516FD5">
        <w:rPr>
          <w:rFonts w:ascii="Times New Roman" w:hAnsi="Times New Roman"/>
          <w:b/>
          <w:color w:val="0D0D0D"/>
          <w:sz w:val="24"/>
          <w:szCs w:val="24"/>
        </w:rPr>
        <w:t>art. 80b ust. 2</w:t>
      </w:r>
      <w:r>
        <w:rPr>
          <w:rFonts w:ascii="Times New Roman" w:hAnsi="Times New Roman"/>
          <w:color w:val="0D0D0D"/>
          <w:sz w:val="24"/>
          <w:szCs w:val="24"/>
        </w:rPr>
        <w:t xml:space="preserve">. </w:t>
      </w:r>
    </w:p>
    <w:p w14:paraId="5C8B3F3C" w14:textId="5617043F" w:rsidR="002668BB" w:rsidRDefault="002668BB" w:rsidP="00963E7F">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Zmiany te umożliwiają Dyrektorowi TDT realizowanie ustawowych zadań, jakie wynikają z dyrektywy 2014/45/UE (umieszczanie</w:t>
      </w:r>
      <w:r w:rsidR="00BA2583">
        <w:rPr>
          <w:rFonts w:ascii="Times New Roman" w:hAnsi="Times New Roman"/>
          <w:bCs/>
          <w:color w:val="0D0D0D"/>
          <w:sz w:val="24"/>
          <w:szCs w:val="24"/>
        </w:rPr>
        <w:t xml:space="preserve"> </w:t>
      </w:r>
      <w:r w:rsidR="007259C9">
        <w:rPr>
          <w:rFonts w:ascii="Times New Roman" w:hAnsi="Times New Roman"/>
          <w:bCs/>
          <w:color w:val="0D0D0D"/>
          <w:sz w:val="24"/>
          <w:szCs w:val="24"/>
        </w:rPr>
        <w:t xml:space="preserve">i </w:t>
      </w:r>
      <w:r w:rsidRPr="0039446B">
        <w:rPr>
          <w:rFonts w:ascii="Times New Roman" w:hAnsi="Times New Roman"/>
          <w:bCs/>
          <w:color w:val="0D0D0D"/>
          <w:sz w:val="24"/>
          <w:szCs w:val="24"/>
        </w:rPr>
        <w:t>przekazywanie</w:t>
      </w:r>
      <w:r w:rsidRPr="0039446B">
        <w:rPr>
          <w:rFonts w:ascii="Times New Roman" w:hAnsi="Times New Roman"/>
          <w:color w:val="0D0D0D"/>
          <w:sz w:val="24"/>
          <w:szCs w:val="24"/>
        </w:rPr>
        <w:t xml:space="preserve"> określonych danych w</w:t>
      </w:r>
      <w:r w:rsidRPr="0039446B">
        <w:rPr>
          <w:rFonts w:ascii="Times New Roman" w:hAnsi="Times New Roman"/>
          <w:bCs/>
          <w:color w:val="0D0D0D"/>
          <w:sz w:val="24"/>
          <w:szCs w:val="24"/>
        </w:rPr>
        <w:t xml:space="preserve"> i do</w:t>
      </w:r>
      <w:r w:rsidRPr="0039446B">
        <w:rPr>
          <w:rFonts w:ascii="Times New Roman" w:hAnsi="Times New Roman"/>
          <w:color w:val="0D0D0D"/>
          <w:sz w:val="24"/>
          <w:szCs w:val="24"/>
        </w:rPr>
        <w:t xml:space="preserve"> centralnej ewidencji pojazdów). Jednocześnie proponowane przepisy dostosowują obecne już regulacje w zakresie centralnej ewidencji pojazdów w ten sposób, iż uwzględniają Dyrektora TDT jako podmiot </w:t>
      </w:r>
      <w:r w:rsidR="008B4CC8">
        <w:rPr>
          <w:rFonts w:ascii="Times New Roman" w:hAnsi="Times New Roman"/>
          <w:color w:val="0D0D0D"/>
          <w:sz w:val="24"/>
          <w:szCs w:val="24"/>
        </w:rPr>
        <w:t>prowadzący rejestr diagnostów.</w:t>
      </w:r>
      <w:r w:rsidR="005A5133">
        <w:rPr>
          <w:rFonts w:ascii="Times New Roman" w:hAnsi="Times New Roman"/>
          <w:color w:val="0D0D0D"/>
          <w:sz w:val="24"/>
          <w:szCs w:val="24"/>
        </w:rPr>
        <w:t xml:space="preserve"> Proponowane przepisy uwzględniają Dyrektora TDT jako podmiot obowiązany do wprowadzania danych </w:t>
      </w:r>
      <w:r w:rsidR="005A5133">
        <w:rPr>
          <w:rFonts w:ascii="Times New Roman" w:hAnsi="Times New Roman"/>
          <w:color w:val="0D0D0D"/>
          <w:sz w:val="24"/>
          <w:szCs w:val="24"/>
        </w:rPr>
        <w:br/>
        <w:t xml:space="preserve">o diagnostach do centralnej ewidencji pojazdów. </w:t>
      </w:r>
    </w:p>
    <w:p w14:paraId="60B4538A" w14:textId="2D471506" w:rsidR="00207ACF" w:rsidRPr="0039446B" w:rsidRDefault="00207ACF" w:rsidP="00963E7F">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związku z tym, że </w:t>
      </w:r>
      <w:r w:rsidR="001453F0">
        <w:rPr>
          <w:rFonts w:ascii="Times New Roman" w:hAnsi="Times New Roman"/>
          <w:color w:val="0D0D0D"/>
          <w:sz w:val="24"/>
          <w:szCs w:val="24"/>
        </w:rPr>
        <w:t xml:space="preserve">dane dotyczące przedsiębiorców </w:t>
      </w:r>
      <w:r w:rsidR="00FE2BE4">
        <w:rPr>
          <w:rFonts w:ascii="Times New Roman" w:hAnsi="Times New Roman"/>
          <w:color w:val="0D0D0D"/>
          <w:sz w:val="24"/>
          <w:szCs w:val="24"/>
        </w:rPr>
        <w:t xml:space="preserve">i innych podmiotów </w:t>
      </w:r>
      <w:r w:rsidR="001453F0">
        <w:rPr>
          <w:rFonts w:ascii="Times New Roman" w:hAnsi="Times New Roman"/>
          <w:color w:val="0D0D0D"/>
          <w:sz w:val="24"/>
          <w:szCs w:val="24"/>
        </w:rPr>
        <w:t>prowadzących stacje kontroli pojazdów</w:t>
      </w:r>
      <w:r w:rsidR="00CE6811">
        <w:rPr>
          <w:rFonts w:ascii="Times New Roman" w:hAnsi="Times New Roman"/>
          <w:color w:val="0D0D0D"/>
          <w:sz w:val="24"/>
          <w:szCs w:val="24"/>
        </w:rPr>
        <w:t xml:space="preserve">, o których mowa w </w:t>
      </w:r>
      <w:r w:rsidR="00CE6811" w:rsidRPr="00CE6811">
        <w:rPr>
          <w:rFonts w:ascii="Times New Roman" w:hAnsi="Times New Roman"/>
          <w:b/>
          <w:color w:val="0D0D0D"/>
          <w:sz w:val="24"/>
          <w:szCs w:val="24"/>
        </w:rPr>
        <w:t>art.</w:t>
      </w:r>
      <w:r w:rsidR="00CE6811">
        <w:rPr>
          <w:rFonts w:ascii="Times New Roman" w:hAnsi="Times New Roman"/>
          <w:color w:val="0D0D0D"/>
          <w:sz w:val="24"/>
          <w:szCs w:val="24"/>
        </w:rPr>
        <w:t xml:space="preserve"> </w:t>
      </w:r>
      <w:r w:rsidR="00CE6811" w:rsidRPr="00C41CFD">
        <w:rPr>
          <w:rFonts w:ascii="Times New Roman" w:hAnsi="Times New Roman"/>
          <w:b/>
          <w:color w:val="0D0D0D"/>
          <w:sz w:val="24"/>
          <w:szCs w:val="24"/>
        </w:rPr>
        <w:t>80b ust. 1 pkt 2</w:t>
      </w:r>
      <w:r w:rsidR="00CE6811">
        <w:rPr>
          <w:rFonts w:ascii="Times New Roman" w:hAnsi="Times New Roman"/>
          <w:b/>
          <w:color w:val="0D0D0D"/>
          <w:sz w:val="24"/>
          <w:szCs w:val="24"/>
        </w:rPr>
        <w:t>5</w:t>
      </w:r>
      <w:r w:rsidR="00CE6811">
        <w:rPr>
          <w:rFonts w:ascii="Times New Roman" w:hAnsi="Times New Roman"/>
          <w:color w:val="0D0D0D"/>
          <w:sz w:val="24"/>
          <w:szCs w:val="24"/>
        </w:rPr>
        <w:t xml:space="preserve"> </w:t>
      </w:r>
      <w:r w:rsidR="001453F0">
        <w:rPr>
          <w:rFonts w:ascii="Times New Roman" w:hAnsi="Times New Roman"/>
          <w:color w:val="0D0D0D"/>
          <w:sz w:val="24"/>
          <w:szCs w:val="24"/>
        </w:rPr>
        <w:t xml:space="preserve">będą gromadzone </w:t>
      </w:r>
      <w:r w:rsidR="009C22D9">
        <w:rPr>
          <w:rFonts w:ascii="Times New Roman" w:hAnsi="Times New Roman"/>
          <w:color w:val="0D0D0D"/>
          <w:sz w:val="24"/>
          <w:szCs w:val="24"/>
        </w:rPr>
        <w:br/>
      </w:r>
      <w:r w:rsidR="001453F0">
        <w:rPr>
          <w:rFonts w:ascii="Times New Roman" w:hAnsi="Times New Roman"/>
          <w:color w:val="0D0D0D"/>
          <w:sz w:val="24"/>
          <w:szCs w:val="24"/>
        </w:rPr>
        <w:t>w centralnej ewidencji pojazdów</w:t>
      </w:r>
      <w:r w:rsidR="003611E8">
        <w:rPr>
          <w:rFonts w:ascii="Times New Roman" w:hAnsi="Times New Roman"/>
          <w:color w:val="0D0D0D"/>
          <w:sz w:val="24"/>
          <w:szCs w:val="24"/>
        </w:rPr>
        <w:t>, wymagan</w:t>
      </w:r>
      <w:r w:rsidR="001453F0">
        <w:rPr>
          <w:rFonts w:ascii="Times New Roman" w:hAnsi="Times New Roman"/>
          <w:color w:val="0D0D0D"/>
          <w:sz w:val="24"/>
          <w:szCs w:val="24"/>
        </w:rPr>
        <w:t>e</w:t>
      </w:r>
      <w:r w:rsidR="003611E8">
        <w:rPr>
          <w:rFonts w:ascii="Times New Roman" w:hAnsi="Times New Roman"/>
          <w:color w:val="0D0D0D"/>
          <w:sz w:val="24"/>
          <w:szCs w:val="24"/>
        </w:rPr>
        <w:t xml:space="preserve"> był</w:t>
      </w:r>
      <w:r w:rsidR="001453F0">
        <w:rPr>
          <w:rFonts w:ascii="Times New Roman" w:hAnsi="Times New Roman"/>
          <w:color w:val="0D0D0D"/>
          <w:sz w:val="24"/>
          <w:szCs w:val="24"/>
        </w:rPr>
        <w:t>o</w:t>
      </w:r>
      <w:r w:rsidR="003611E8">
        <w:rPr>
          <w:rFonts w:ascii="Times New Roman" w:hAnsi="Times New Roman"/>
          <w:color w:val="0D0D0D"/>
          <w:sz w:val="24"/>
          <w:szCs w:val="24"/>
        </w:rPr>
        <w:t xml:space="preserve"> </w:t>
      </w:r>
      <w:r w:rsidR="001453F0">
        <w:rPr>
          <w:rFonts w:ascii="Times New Roman" w:hAnsi="Times New Roman"/>
          <w:color w:val="0D0D0D"/>
          <w:sz w:val="24"/>
          <w:szCs w:val="24"/>
        </w:rPr>
        <w:t>uchylenie</w:t>
      </w:r>
      <w:r w:rsidR="00F77618">
        <w:rPr>
          <w:rFonts w:ascii="Times New Roman" w:hAnsi="Times New Roman"/>
          <w:color w:val="0D0D0D"/>
          <w:sz w:val="24"/>
          <w:szCs w:val="24"/>
        </w:rPr>
        <w:t xml:space="preserve"> </w:t>
      </w:r>
      <w:r w:rsidR="003611E8" w:rsidRPr="003611E8">
        <w:rPr>
          <w:rFonts w:ascii="Times New Roman" w:hAnsi="Times New Roman"/>
          <w:b/>
          <w:color w:val="0D0D0D"/>
          <w:sz w:val="24"/>
          <w:szCs w:val="24"/>
        </w:rPr>
        <w:t>art. 80be</w:t>
      </w:r>
      <w:r w:rsidR="00E75A64">
        <w:rPr>
          <w:rFonts w:ascii="Times New Roman" w:hAnsi="Times New Roman"/>
          <w:color w:val="0D0D0D"/>
          <w:sz w:val="24"/>
          <w:szCs w:val="24"/>
        </w:rPr>
        <w:t xml:space="preserve">. Polska Wytwórnia Papierów Wartościowych S.A., niezwłocznie po otrzymaniu od administratora centralnej ewidencji pojazdów dokumentacji projektowej wraz z XSD, opracuje harmonogram </w:t>
      </w:r>
      <w:r w:rsidR="00FE2BE4">
        <w:rPr>
          <w:rFonts w:ascii="Times New Roman" w:hAnsi="Times New Roman"/>
          <w:color w:val="0D0D0D"/>
          <w:sz w:val="24"/>
          <w:szCs w:val="24"/>
        </w:rPr>
        <w:br/>
      </w:r>
      <w:r w:rsidR="00E75A64">
        <w:rPr>
          <w:rFonts w:ascii="Times New Roman" w:hAnsi="Times New Roman"/>
          <w:color w:val="0D0D0D"/>
          <w:sz w:val="24"/>
          <w:szCs w:val="24"/>
        </w:rPr>
        <w:t xml:space="preserve">i </w:t>
      </w:r>
      <w:r w:rsidR="002B60EF">
        <w:rPr>
          <w:rFonts w:ascii="Times New Roman" w:hAnsi="Times New Roman"/>
          <w:color w:val="0D0D0D"/>
          <w:sz w:val="24"/>
          <w:szCs w:val="24"/>
        </w:rPr>
        <w:t xml:space="preserve">przystąpi do prac nad integracją Portalu Starosty w zakresie przekazywania danych </w:t>
      </w:r>
      <w:r w:rsidR="00FE2BE4">
        <w:rPr>
          <w:rFonts w:ascii="Times New Roman" w:hAnsi="Times New Roman"/>
          <w:color w:val="0D0D0D"/>
          <w:sz w:val="24"/>
          <w:szCs w:val="24"/>
        </w:rPr>
        <w:br/>
      </w:r>
      <w:r w:rsidR="002B60EF">
        <w:rPr>
          <w:rFonts w:ascii="Times New Roman" w:hAnsi="Times New Roman"/>
          <w:color w:val="0D0D0D"/>
          <w:sz w:val="24"/>
          <w:szCs w:val="24"/>
        </w:rPr>
        <w:t xml:space="preserve">i informacji o podmiotach prowadzących stacje kontroli pojazdów z rejestrów starosty. </w:t>
      </w:r>
    </w:p>
    <w:p w14:paraId="1CF5536B" w14:textId="058272F4" w:rsidR="006E1F9B" w:rsidRDefault="00720301" w:rsidP="00957D8E">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W zakresie sys</w:t>
      </w:r>
      <w:r>
        <w:rPr>
          <w:rFonts w:ascii="Times New Roman" w:hAnsi="Times New Roman"/>
          <w:color w:val="0D0D0D"/>
          <w:sz w:val="24"/>
          <w:szCs w:val="24"/>
        </w:rPr>
        <w:t xml:space="preserve">temu badań technicznych pierwszą </w:t>
      </w:r>
      <w:r w:rsidR="00957D8E">
        <w:rPr>
          <w:rFonts w:ascii="Times New Roman" w:hAnsi="Times New Roman"/>
          <w:color w:val="0D0D0D"/>
          <w:sz w:val="24"/>
          <w:szCs w:val="24"/>
        </w:rPr>
        <w:t>zmianą</w:t>
      </w:r>
      <w:r w:rsidRPr="0039446B">
        <w:rPr>
          <w:rFonts w:ascii="Times New Roman" w:hAnsi="Times New Roman"/>
          <w:color w:val="0D0D0D"/>
          <w:sz w:val="24"/>
          <w:szCs w:val="24"/>
        </w:rPr>
        <w:t xml:space="preserve"> </w:t>
      </w:r>
      <w:r>
        <w:rPr>
          <w:rFonts w:ascii="Times New Roman" w:hAnsi="Times New Roman"/>
          <w:color w:val="0D0D0D"/>
          <w:sz w:val="24"/>
          <w:szCs w:val="24"/>
        </w:rPr>
        <w:t xml:space="preserve">jest </w:t>
      </w:r>
      <w:r w:rsidR="007838D6" w:rsidRPr="007838D6">
        <w:rPr>
          <w:rFonts w:ascii="Times New Roman" w:hAnsi="Times New Roman"/>
          <w:color w:val="0D0D0D"/>
          <w:sz w:val="24"/>
          <w:szCs w:val="24"/>
        </w:rPr>
        <w:t>wprowadz</w:t>
      </w:r>
      <w:r w:rsidR="00A70289">
        <w:rPr>
          <w:rFonts w:ascii="Times New Roman" w:hAnsi="Times New Roman"/>
          <w:color w:val="0D0D0D"/>
          <w:sz w:val="24"/>
          <w:szCs w:val="24"/>
        </w:rPr>
        <w:t>e</w:t>
      </w:r>
      <w:r w:rsidR="007838D6" w:rsidRPr="007838D6">
        <w:rPr>
          <w:rFonts w:ascii="Times New Roman" w:hAnsi="Times New Roman"/>
          <w:color w:val="0D0D0D"/>
          <w:sz w:val="24"/>
          <w:szCs w:val="24"/>
        </w:rPr>
        <w:t>n</w:t>
      </w:r>
      <w:r w:rsidR="00A70289">
        <w:rPr>
          <w:rFonts w:ascii="Times New Roman" w:hAnsi="Times New Roman"/>
          <w:color w:val="0D0D0D"/>
          <w:sz w:val="24"/>
          <w:szCs w:val="24"/>
        </w:rPr>
        <w:t>ie</w:t>
      </w:r>
      <w:r w:rsidR="0000389E" w:rsidRPr="007838D6">
        <w:rPr>
          <w:rFonts w:ascii="Times New Roman" w:hAnsi="Times New Roman"/>
          <w:color w:val="0D0D0D"/>
          <w:sz w:val="24"/>
          <w:szCs w:val="24"/>
        </w:rPr>
        <w:t xml:space="preserve"> </w:t>
      </w:r>
      <w:r w:rsidR="0000389E" w:rsidRPr="0000389E">
        <w:rPr>
          <w:rFonts w:ascii="Times New Roman" w:hAnsi="Times New Roman"/>
          <w:color w:val="0D0D0D"/>
          <w:sz w:val="24"/>
          <w:szCs w:val="24"/>
        </w:rPr>
        <w:t>obowiąz</w:t>
      </w:r>
      <w:r w:rsidR="00A70289">
        <w:rPr>
          <w:rFonts w:ascii="Times New Roman" w:hAnsi="Times New Roman"/>
          <w:color w:val="0D0D0D"/>
          <w:sz w:val="24"/>
          <w:szCs w:val="24"/>
        </w:rPr>
        <w:t>ku</w:t>
      </w:r>
      <w:r w:rsidR="0000389E" w:rsidRPr="00447129">
        <w:rPr>
          <w:rFonts w:ascii="Times New Roman" w:hAnsi="Times New Roman"/>
          <w:color w:val="0D0D0D"/>
          <w:sz w:val="24"/>
          <w:szCs w:val="24"/>
        </w:rPr>
        <w:t xml:space="preserve"> </w:t>
      </w:r>
      <w:r w:rsidR="008E1875">
        <w:rPr>
          <w:rFonts w:ascii="Times New Roman" w:hAnsi="Times New Roman"/>
          <w:color w:val="0D0D0D"/>
          <w:sz w:val="24"/>
          <w:szCs w:val="24"/>
        </w:rPr>
        <w:t>d</w:t>
      </w:r>
      <w:r w:rsidR="0000389E">
        <w:rPr>
          <w:rFonts w:ascii="Times New Roman" w:hAnsi="Times New Roman"/>
          <w:color w:val="0D0D0D"/>
          <w:sz w:val="24"/>
          <w:szCs w:val="24"/>
        </w:rPr>
        <w:t>okumentowania</w:t>
      </w:r>
      <w:r w:rsidR="008E1875">
        <w:rPr>
          <w:rFonts w:ascii="Times New Roman" w:hAnsi="Times New Roman"/>
          <w:color w:val="0D0D0D"/>
          <w:sz w:val="24"/>
          <w:szCs w:val="24"/>
        </w:rPr>
        <w:t xml:space="preserve"> fotograficzne</w:t>
      </w:r>
      <w:r w:rsidR="0000389E">
        <w:rPr>
          <w:rFonts w:ascii="Times New Roman" w:hAnsi="Times New Roman"/>
          <w:color w:val="0D0D0D"/>
          <w:sz w:val="24"/>
          <w:szCs w:val="24"/>
        </w:rPr>
        <w:t xml:space="preserve">go obecności pojazdu na badaniach technicznych </w:t>
      </w:r>
      <w:r w:rsidR="00CC7500">
        <w:rPr>
          <w:rFonts w:ascii="Times New Roman" w:hAnsi="Times New Roman"/>
          <w:color w:val="0D0D0D"/>
          <w:sz w:val="24"/>
          <w:szCs w:val="24"/>
        </w:rPr>
        <w:br/>
      </w:r>
      <w:r w:rsidR="0000389E">
        <w:rPr>
          <w:rFonts w:ascii="Times New Roman" w:hAnsi="Times New Roman"/>
          <w:color w:val="0D0D0D"/>
          <w:sz w:val="24"/>
          <w:szCs w:val="24"/>
        </w:rPr>
        <w:t xml:space="preserve">i przechowywania tej dokumentacji </w:t>
      </w:r>
      <w:r w:rsidR="008E1875">
        <w:rPr>
          <w:rFonts w:ascii="Times New Roman" w:hAnsi="Times New Roman"/>
          <w:color w:val="0D0D0D"/>
          <w:sz w:val="24"/>
          <w:szCs w:val="24"/>
        </w:rPr>
        <w:t xml:space="preserve">przez okres </w:t>
      </w:r>
      <w:r w:rsidR="007259C9">
        <w:rPr>
          <w:rFonts w:ascii="Times New Roman" w:hAnsi="Times New Roman"/>
          <w:color w:val="0D0D0D"/>
          <w:sz w:val="24"/>
          <w:szCs w:val="24"/>
        </w:rPr>
        <w:t>pię</w:t>
      </w:r>
      <w:r w:rsidR="005C71F9">
        <w:rPr>
          <w:rFonts w:ascii="Times New Roman" w:hAnsi="Times New Roman"/>
          <w:color w:val="0D0D0D"/>
          <w:sz w:val="24"/>
          <w:szCs w:val="24"/>
        </w:rPr>
        <w:t>ciu</w:t>
      </w:r>
      <w:r w:rsidR="008E1875">
        <w:rPr>
          <w:rFonts w:ascii="Times New Roman" w:hAnsi="Times New Roman"/>
          <w:color w:val="0D0D0D"/>
          <w:sz w:val="24"/>
          <w:szCs w:val="24"/>
        </w:rPr>
        <w:t xml:space="preserve"> lat od dnia przeprowadzenia badania</w:t>
      </w:r>
      <w:r w:rsidR="00A70289">
        <w:rPr>
          <w:rFonts w:ascii="Times New Roman" w:hAnsi="Times New Roman"/>
          <w:color w:val="0D0D0D"/>
          <w:sz w:val="24"/>
          <w:szCs w:val="24"/>
        </w:rPr>
        <w:t xml:space="preserve"> przez dodanie w </w:t>
      </w:r>
      <w:r w:rsidR="00A70289" w:rsidRPr="00A70289">
        <w:rPr>
          <w:rFonts w:ascii="Times New Roman" w:hAnsi="Times New Roman"/>
          <w:b/>
          <w:color w:val="0D0D0D"/>
          <w:sz w:val="24"/>
          <w:szCs w:val="24"/>
        </w:rPr>
        <w:t>art. 81 ust. 12b</w:t>
      </w:r>
      <w:r w:rsidR="008E1875">
        <w:rPr>
          <w:rFonts w:ascii="Times New Roman" w:hAnsi="Times New Roman"/>
          <w:color w:val="0D0D0D"/>
          <w:sz w:val="24"/>
          <w:szCs w:val="24"/>
        </w:rPr>
        <w:t>.</w:t>
      </w:r>
      <w:r w:rsidR="00DC27CB">
        <w:rPr>
          <w:rFonts w:ascii="Times New Roman" w:hAnsi="Times New Roman"/>
          <w:color w:val="0D0D0D"/>
          <w:sz w:val="24"/>
          <w:szCs w:val="24"/>
        </w:rPr>
        <w:t xml:space="preserve"> </w:t>
      </w:r>
      <w:r w:rsidR="00910B80">
        <w:rPr>
          <w:rFonts w:ascii="Times New Roman" w:hAnsi="Times New Roman"/>
          <w:color w:val="0D0D0D"/>
          <w:sz w:val="24"/>
          <w:szCs w:val="24"/>
        </w:rPr>
        <w:t>Takie rozwiązanie p</w:t>
      </w:r>
      <w:r w:rsidR="00DC27CB">
        <w:rPr>
          <w:rFonts w:ascii="Times New Roman" w:hAnsi="Times New Roman"/>
          <w:color w:val="0D0D0D"/>
          <w:sz w:val="24"/>
          <w:szCs w:val="24"/>
        </w:rPr>
        <w:t>ozwoli na identyfikację</w:t>
      </w:r>
      <w:r w:rsidR="00910B80">
        <w:rPr>
          <w:rFonts w:ascii="Times New Roman" w:hAnsi="Times New Roman"/>
          <w:color w:val="0D0D0D"/>
          <w:sz w:val="24"/>
          <w:szCs w:val="24"/>
        </w:rPr>
        <w:t xml:space="preserve"> i weryfikację</w:t>
      </w:r>
      <w:r w:rsidR="00861556">
        <w:rPr>
          <w:rFonts w:ascii="Times New Roman" w:hAnsi="Times New Roman"/>
          <w:color w:val="0D0D0D"/>
          <w:sz w:val="24"/>
          <w:szCs w:val="24"/>
        </w:rPr>
        <w:t xml:space="preserve">, czy dany </w:t>
      </w:r>
      <w:r w:rsidR="00910B80">
        <w:rPr>
          <w:rFonts w:ascii="Times New Roman" w:hAnsi="Times New Roman"/>
          <w:color w:val="0D0D0D"/>
          <w:sz w:val="24"/>
          <w:szCs w:val="24"/>
        </w:rPr>
        <w:t xml:space="preserve">pojazd </w:t>
      </w:r>
      <w:r w:rsidR="00861556">
        <w:rPr>
          <w:rFonts w:ascii="Times New Roman" w:hAnsi="Times New Roman"/>
          <w:color w:val="0D0D0D"/>
          <w:sz w:val="24"/>
          <w:szCs w:val="24"/>
        </w:rPr>
        <w:t xml:space="preserve">faktycznie </w:t>
      </w:r>
      <w:r w:rsidR="00910B80">
        <w:rPr>
          <w:rFonts w:ascii="Times New Roman" w:hAnsi="Times New Roman"/>
          <w:color w:val="0D0D0D"/>
          <w:sz w:val="24"/>
          <w:szCs w:val="24"/>
        </w:rPr>
        <w:t xml:space="preserve">został poddany badaniu technicznemu. </w:t>
      </w:r>
      <w:r w:rsidR="00990DF9">
        <w:rPr>
          <w:rFonts w:ascii="Times New Roman" w:hAnsi="Times New Roman"/>
          <w:color w:val="0D0D0D"/>
          <w:sz w:val="24"/>
          <w:szCs w:val="24"/>
        </w:rPr>
        <w:t xml:space="preserve">Za niezbędną </w:t>
      </w:r>
      <w:r w:rsidR="00CA5D71">
        <w:rPr>
          <w:rFonts w:ascii="Times New Roman" w:hAnsi="Times New Roman"/>
          <w:color w:val="0D0D0D"/>
          <w:sz w:val="24"/>
          <w:szCs w:val="24"/>
        </w:rPr>
        <w:t xml:space="preserve">uznano </w:t>
      </w:r>
      <w:r w:rsidR="00990DF9">
        <w:rPr>
          <w:rFonts w:ascii="Times New Roman" w:hAnsi="Times New Roman"/>
          <w:color w:val="0D0D0D"/>
          <w:sz w:val="24"/>
          <w:szCs w:val="24"/>
        </w:rPr>
        <w:t xml:space="preserve">dokumentację </w:t>
      </w:r>
      <w:r w:rsidR="00DE2F52">
        <w:rPr>
          <w:rFonts w:ascii="Times New Roman" w:hAnsi="Times New Roman"/>
          <w:color w:val="0D0D0D"/>
          <w:sz w:val="24"/>
          <w:szCs w:val="24"/>
        </w:rPr>
        <w:t>fotograficzną</w:t>
      </w:r>
      <w:r w:rsidR="00990DF9">
        <w:rPr>
          <w:rFonts w:ascii="Times New Roman" w:hAnsi="Times New Roman"/>
          <w:color w:val="0D0D0D"/>
          <w:sz w:val="24"/>
          <w:szCs w:val="24"/>
        </w:rPr>
        <w:t xml:space="preserve"> bryły</w:t>
      </w:r>
      <w:r w:rsidR="00113DFD" w:rsidRPr="00113DFD">
        <w:rPr>
          <w:rFonts w:ascii="Times New Roman" w:hAnsi="Times New Roman"/>
          <w:color w:val="0D0D0D"/>
          <w:sz w:val="24"/>
          <w:szCs w:val="24"/>
        </w:rPr>
        <w:t xml:space="preserve"> pojazdu </w:t>
      </w:r>
      <w:r w:rsidR="00075473">
        <w:rPr>
          <w:rFonts w:ascii="Times New Roman" w:hAnsi="Times New Roman"/>
          <w:color w:val="0D0D0D"/>
          <w:sz w:val="24"/>
          <w:szCs w:val="24"/>
        </w:rPr>
        <w:t xml:space="preserve">wraz z tablicą rejestracyjną </w:t>
      </w:r>
      <w:r w:rsidR="00113DFD">
        <w:rPr>
          <w:rFonts w:ascii="Times New Roman" w:hAnsi="Times New Roman"/>
          <w:color w:val="0D0D0D"/>
          <w:sz w:val="24"/>
          <w:szCs w:val="24"/>
        </w:rPr>
        <w:t xml:space="preserve">oraz </w:t>
      </w:r>
      <w:r w:rsidR="00CA5D71">
        <w:rPr>
          <w:rFonts w:ascii="Times New Roman" w:hAnsi="Times New Roman"/>
          <w:color w:val="0D0D0D"/>
          <w:sz w:val="24"/>
          <w:szCs w:val="24"/>
        </w:rPr>
        <w:t>w</w:t>
      </w:r>
      <w:r w:rsidR="0073101E" w:rsidRPr="0073101E">
        <w:rPr>
          <w:rFonts w:ascii="Times New Roman" w:hAnsi="Times New Roman"/>
          <w:color w:val="0D0D0D"/>
          <w:sz w:val="24"/>
          <w:szCs w:val="24"/>
        </w:rPr>
        <w:t>skazanie drogomierza w dniu przeprowadzenia badania technicznego</w:t>
      </w:r>
      <w:r w:rsidR="00075473">
        <w:rPr>
          <w:rFonts w:ascii="Times New Roman" w:hAnsi="Times New Roman"/>
          <w:color w:val="0D0D0D"/>
          <w:sz w:val="24"/>
          <w:szCs w:val="24"/>
        </w:rPr>
        <w:t>, tj. łącznie dwa zdjęcia</w:t>
      </w:r>
      <w:r w:rsidR="00CA5D71">
        <w:rPr>
          <w:rFonts w:ascii="Times New Roman" w:hAnsi="Times New Roman"/>
          <w:color w:val="0D0D0D"/>
          <w:sz w:val="24"/>
          <w:szCs w:val="24"/>
        </w:rPr>
        <w:t xml:space="preserve">. </w:t>
      </w:r>
      <w:r w:rsidR="00D13E72">
        <w:rPr>
          <w:rFonts w:ascii="Times New Roman" w:hAnsi="Times New Roman"/>
          <w:color w:val="0D0D0D"/>
          <w:sz w:val="24"/>
          <w:szCs w:val="24"/>
        </w:rPr>
        <w:t xml:space="preserve">Zdjęcie pojazdu wykonywane jest w momencie obecności pojazdu na </w:t>
      </w:r>
      <w:r w:rsidR="001453F0">
        <w:rPr>
          <w:rFonts w:ascii="Times New Roman" w:hAnsi="Times New Roman"/>
          <w:color w:val="0D0D0D"/>
          <w:sz w:val="24"/>
          <w:szCs w:val="24"/>
        </w:rPr>
        <w:t>stanowisku kontrolnym do wykonywania badań technicznych</w:t>
      </w:r>
      <w:r w:rsidR="00D13E72">
        <w:rPr>
          <w:rFonts w:ascii="Times New Roman" w:hAnsi="Times New Roman"/>
          <w:color w:val="0D0D0D"/>
          <w:sz w:val="24"/>
          <w:szCs w:val="24"/>
        </w:rPr>
        <w:t xml:space="preserve">. </w:t>
      </w:r>
      <w:r w:rsidR="00021293">
        <w:rPr>
          <w:rFonts w:ascii="Times New Roman" w:hAnsi="Times New Roman"/>
          <w:color w:val="0D0D0D"/>
          <w:sz w:val="24"/>
          <w:szCs w:val="24"/>
        </w:rPr>
        <w:t xml:space="preserve">Dokumentacja fotograficzna będzie również zawierała informacje dotyczące daty i godziny wykonania zdjęć. </w:t>
      </w:r>
      <w:r w:rsidR="00414652">
        <w:rPr>
          <w:rFonts w:ascii="Times New Roman" w:hAnsi="Times New Roman"/>
          <w:color w:val="0D0D0D"/>
          <w:sz w:val="24"/>
          <w:szCs w:val="24"/>
        </w:rPr>
        <w:t xml:space="preserve">Wyznaczony okres </w:t>
      </w:r>
      <w:r w:rsidR="00112372">
        <w:rPr>
          <w:rFonts w:ascii="Times New Roman" w:hAnsi="Times New Roman"/>
          <w:color w:val="0D0D0D"/>
          <w:sz w:val="24"/>
          <w:szCs w:val="24"/>
        </w:rPr>
        <w:t>pięciu</w:t>
      </w:r>
      <w:r w:rsidR="00414652">
        <w:rPr>
          <w:rFonts w:ascii="Times New Roman" w:hAnsi="Times New Roman"/>
          <w:color w:val="0D0D0D"/>
          <w:sz w:val="24"/>
          <w:szCs w:val="24"/>
        </w:rPr>
        <w:t xml:space="preserve"> lat jest równoznaczny z </w:t>
      </w:r>
      <w:r w:rsidR="000657B6">
        <w:rPr>
          <w:rFonts w:ascii="Times New Roman" w:hAnsi="Times New Roman"/>
          <w:color w:val="0D0D0D"/>
          <w:sz w:val="24"/>
          <w:szCs w:val="24"/>
        </w:rPr>
        <w:t xml:space="preserve">okresem </w:t>
      </w:r>
      <w:r w:rsidR="00112372">
        <w:rPr>
          <w:rFonts w:ascii="Times New Roman" w:hAnsi="Times New Roman"/>
          <w:color w:val="0D0D0D"/>
          <w:sz w:val="24"/>
          <w:szCs w:val="24"/>
        </w:rPr>
        <w:t>przechowywania</w:t>
      </w:r>
      <w:r w:rsidR="0067407D">
        <w:rPr>
          <w:rFonts w:ascii="Times New Roman" w:hAnsi="Times New Roman"/>
          <w:color w:val="0D0D0D"/>
          <w:sz w:val="24"/>
          <w:szCs w:val="24"/>
        </w:rPr>
        <w:t xml:space="preserve"> </w:t>
      </w:r>
      <w:r w:rsidR="0088515C">
        <w:rPr>
          <w:rFonts w:ascii="Times New Roman" w:hAnsi="Times New Roman"/>
          <w:color w:val="0D0D0D"/>
          <w:sz w:val="24"/>
          <w:szCs w:val="24"/>
        </w:rPr>
        <w:t>danych i informacji z rejestr</w:t>
      </w:r>
      <w:r w:rsidR="00EC070C">
        <w:rPr>
          <w:rFonts w:ascii="Times New Roman" w:hAnsi="Times New Roman"/>
          <w:color w:val="0D0D0D"/>
          <w:sz w:val="24"/>
          <w:szCs w:val="24"/>
        </w:rPr>
        <w:t>u</w:t>
      </w:r>
      <w:r w:rsidR="0088515C">
        <w:rPr>
          <w:rFonts w:ascii="Times New Roman" w:hAnsi="Times New Roman"/>
          <w:color w:val="0D0D0D"/>
          <w:sz w:val="24"/>
          <w:szCs w:val="24"/>
        </w:rPr>
        <w:t xml:space="preserve"> badań </w:t>
      </w:r>
      <w:r w:rsidR="00EC070C">
        <w:rPr>
          <w:rFonts w:ascii="Times New Roman" w:hAnsi="Times New Roman"/>
          <w:color w:val="0D0D0D"/>
          <w:sz w:val="24"/>
          <w:szCs w:val="24"/>
        </w:rPr>
        <w:t>technicznych prowadzonego z wykorzystaniem systemu teleinformatycznego przez podmiot prowadzący stację kontroli pojazdów</w:t>
      </w:r>
      <w:r w:rsidR="00B303E5">
        <w:rPr>
          <w:rFonts w:ascii="Times New Roman" w:hAnsi="Times New Roman"/>
          <w:color w:val="0D0D0D"/>
          <w:sz w:val="24"/>
          <w:szCs w:val="24"/>
        </w:rPr>
        <w:t>.</w:t>
      </w:r>
      <w:r w:rsidR="006E1F9B">
        <w:rPr>
          <w:rFonts w:ascii="Times New Roman" w:hAnsi="Times New Roman"/>
          <w:color w:val="0D0D0D"/>
          <w:sz w:val="24"/>
          <w:szCs w:val="24"/>
        </w:rPr>
        <w:t xml:space="preserve"> </w:t>
      </w:r>
      <w:r w:rsidR="00EF26C1" w:rsidRPr="00EF26C1">
        <w:rPr>
          <w:rFonts w:ascii="Times New Roman" w:hAnsi="Times New Roman"/>
          <w:color w:val="0D0D0D"/>
          <w:sz w:val="24"/>
          <w:szCs w:val="24"/>
        </w:rPr>
        <w:t>Projekt ustawy pozostawia przedsiębiorcy prowadzącemu stację kontroli pojazdów dowolność w sposobie przechowywania zdjęć. Wprowadzenie dodatkowych wymagań prowadziłoby tylko i wyłącznie do generowania kosztów, a koszty powinny być współmierne do osiągniętego celu.</w:t>
      </w:r>
      <w:r w:rsidR="00A236CF">
        <w:rPr>
          <w:rFonts w:ascii="Times New Roman" w:hAnsi="Times New Roman"/>
          <w:color w:val="0D0D0D"/>
          <w:sz w:val="24"/>
          <w:szCs w:val="24"/>
        </w:rPr>
        <w:t xml:space="preserve"> </w:t>
      </w:r>
    </w:p>
    <w:p w14:paraId="3F88A8D0" w14:textId="7FC9C868" w:rsidR="00A236CF" w:rsidRDefault="00A236CF" w:rsidP="00957D8E">
      <w:pPr>
        <w:spacing w:before="120" w:after="0"/>
        <w:jc w:val="both"/>
        <w:rPr>
          <w:rFonts w:ascii="Times New Roman" w:hAnsi="Times New Roman"/>
          <w:color w:val="0D0D0D"/>
          <w:sz w:val="24"/>
          <w:szCs w:val="24"/>
        </w:rPr>
      </w:pPr>
      <w:r w:rsidRPr="00A236CF">
        <w:rPr>
          <w:rFonts w:ascii="Times New Roman" w:hAnsi="Times New Roman"/>
          <w:color w:val="0D0D0D"/>
          <w:sz w:val="24"/>
          <w:szCs w:val="24"/>
        </w:rPr>
        <w:lastRenderedPageBreak/>
        <w:t xml:space="preserve">Z dokumentacji takiej można zidentyfikować osobę (właściciela pojazdu), poprzez wykonane zdjęcia np. tablic rejestracyjnych dlatego stosownie do </w:t>
      </w:r>
      <w:r w:rsidRPr="00EE7528">
        <w:rPr>
          <w:rFonts w:ascii="Times New Roman" w:hAnsi="Times New Roman"/>
          <w:b/>
          <w:color w:val="0D0D0D"/>
          <w:sz w:val="24"/>
          <w:szCs w:val="24"/>
        </w:rPr>
        <w:t>ust. 12c</w:t>
      </w:r>
      <w:r w:rsidRPr="00A236CF">
        <w:rPr>
          <w:rFonts w:ascii="Times New Roman" w:hAnsi="Times New Roman"/>
          <w:color w:val="0D0D0D"/>
          <w:sz w:val="24"/>
          <w:szCs w:val="24"/>
        </w:rPr>
        <w:t xml:space="preserve"> po upływie okresu przechowywania</w:t>
      </w:r>
      <w:r w:rsidR="00CF0C80">
        <w:rPr>
          <w:rFonts w:ascii="Times New Roman" w:hAnsi="Times New Roman"/>
          <w:color w:val="0D0D0D"/>
          <w:sz w:val="24"/>
          <w:szCs w:val="24"/>
        </w:rPr>
        <w:t>,</w:t>
      </w:r>
      <w:r w:rsidRPr="00A236CF">
        <w:rPr>
          <w:rFonts w:ascii="Times New Roman" w:hAnsi="Times New Roman"/>
          <w:color w:val="0D0D0D"/>
          <w:sz w:val="24"/>
          <w:szCs w:val="24"/>
        </w:rPr>
        <w:t xml:space="preserve"> dokumentacja fotograficzna jest niszczona przez przedsiębiorcę prowadzącego stację kontroli pojazdów w sposób uniemożliwiający identyfikację pojazdu, którego dotyczyła.</w:t>
      </w:r>
    </w:p>
    <w:p w14:paraId="0360F8A7" w14:textId="7D39D455" w:rsidR="00557047" w:rsidRDefault="00957D8E" w:rsidP="002D1C03">
      <w:pPr>
        <w:spacing w:before="120" w:after="0"/>
        <w:jc w:val="both"/>
        <w:rPr>
          <w:rFonts w:ascii="Times New Roman" w:hAnsi="Times New Roman"/>
          <w:color w:val="0D0D0D"/>
          <w:sz w:val="24"/>
          <w:szCs w:val="24"/>
        </w:rPr>
      </w:pPr>
      <w:r w:rsidRPr="00957D8E">
        <w:rPr>
          <w:rFonts w:ascii="Times New Roman" w:hAnsi="Times New Roman"/>
          <w:color w:val="0D0D0D"/>
          <w:sz w:val="24"/>
          <w:szCs w:val="24"/>
        </w:rPr>
        <w:t>W świetle przestrzegania termi</w:t>
      </w:r>
      <w:r w:rsidR="009E48B3">
        <w:rPr>
          <w:rFonts w:ascii="Times New Roman" w:hAnsi="Times New Roman"/>
          <w:color w:val="0D0D0D"/>
          <w:sz w:val="24"/>
          <w:szCs w:val="24"/>
        </w:rPr>
        <w:t xml:space="preserve">nów badań technicznych </w:t>
      </w:r>
      <w:r w:rsidRPr="00957D8E">
        <w:rPr>
          <w:rFonts w:ascii="Times New Roman" w:hAnsi="Times New Roman"/>
          <w:color w:val="0D0D0D"/>
          <w:sz w:val="24"/>
          <w:szCs w:val="24"/>
        </w:rPr>
        <w:t>określonych w art. 8</w:t>
      </w:r>
      <w:r>
        <w:rPr>
          <w:rFonts w:ascii="Times New Roman" w:hAnsi="Times New Roman"/>
          <w:color w:val="0D0D0D"/>
          <w:sz w:val="24"/>
          <w:szCs w:val="24"/>
        </w:rPr>
        <w:t xml:space="preserve">1, należy zauważyć wprowadzenie </w:t>
      </w:r>
      <w:r w:rsidRPr="00957D8E">
        <w:rPr>
          <w:rFonts w:ascii="Times New Roman" w:hAnsi="Times New Roman"/>
          <w:color w:val="0D0D0D"/>
          <w:sz w:val="24"/>
          <w:szCs w:val="24"/>
        </w:rPr>
        <w:t xml:space="preserve">w </w:t>
      </w:r>
      <w:r w:rsidRPr="00957D8E">
        <w:rPr>
          <w:rFonts w:ascii="Times New Roman" w:hAnsi="Times New Roman"/>
          <w:b/>
          <w:color w:val="0D0D0D"/>
          <w:sz w:val="24"/>
          <w:szCs w:val="24"/>
        </w:rPr>
        <w:t>art.</w:t>
      </w:r>
      <w:r>
        <w:rPr>
          <w:rFonts w:ascii="Times New Roman" w:hAnsi="Times New Roman"/>
          <w:b/>
          <w:color w:val="0D0D0D"/>
          <w:sz w:val="24"/>
          <w:szCs w:val="24"/>
        </w:rPr>
        <w:t xml:space="preserve"> 81 ust. 14a</w:t>
      </w:r>
      <w:r>
        <w:rPr>
          <w:rFonts w:ascii="Times New Roman" w:hAnsi="Times New Roman"/>
          <w:color w:val="0D0D0D"/>
          <w:sz w:val="24"/>
          <w:szCs w:val="24"/>
        </w:rPr>
        <w:t xml:space="preserve"> </w:t>
      </w:r>
      <w:r w:rsidRPr="00957D8E">
        <w:rPr>
          <w:rFonts w:ascii="Times New Roman" w:hAnsi="Times New Roman"/>
          <w:color w:val="0D0D0D"/>
          <w:sz w:val="24"/>
          <w:szCs w:val="24"/>
        </w:rPr>
        <w:t>istotnego z punktu widzenia użytkowników pojazdów</w:t>
      </w:r>
      <w:r>
        <w:rPr>
          <w:rFonts w:ascii="Times New Roman" w:hAnsi="Times New Roman"/>
          <w:color w:val="0D0D0D"/>
          <w:sz w:val="24"/>
          <w:szCs w:val="24"/>
        </w:rPr>
        <w:t xml:space="preserve">. Przepis </w:t>
      </w:r>
      <w:r w:rsidRPr="00957D8E">
        <w:rPr>
          <w:rFonts w:ascii="Times New Roman" w:hAnsi="Times New Roman"/>
          <w:color w:val="0D0D0D"/>
          <w:sz w:val="24"/>
          <w:szCs w:val="24"/>
        </w:rPr>
        <w:t xml:space="preserve">wprowadza możliwość dokonania okresowego badania technicznego </w:t>
      </w:r>
      <w:r w:rsidR="009E48B3">
        <w:rPr>
          <w:rFonts w:ascii="Times New Roman" w:hAnsi="Times New Roman"/>
          <w:color w:val="0D0D0D"/>
          <w:sz w:val="24"/>
          <w:szCs w:val="24"/>
        </w:rPr>
        <w:br/>
      </w:r>
      <w:r w:rsidRPr="00957D8E">
        <w:rPr>
          <w:rFonts w:ascii="Times New Roman" w:hAnsi="Times New Roman"/>
          <w:color w:val="0D0D0D"/>
          <w:sz w:val="24"/>
          <w:szCs w:val="24"/>
        </w:rPr>
        <w:t>w terminie nie wcześniej</w:t>
      </w:r>
      <w:r w:rsidR="006D414E">
        <w:rPr>
          <w:rFonts w:ascii="Times New Roman" w:hAnsi="Times New Roman"/>
          <w:color w:val="0D0D0D"/>
          <w:sz w:val="24"/>
          <w:szCs w:val="24"/>
        </w:rPr>
        <w:t>szym</w:t>
      </w:r>
      <w:r w:rsidRPr="00957D8E">
        <w:rPr>
          <w:rFonts w:ascii="Times New Roman" w:hAnsi="Times New Roman"/>
          <w:color w:val="0D0D0D"/>
          <w:sz w:val="24"/>
          <w:szCs w:val="24"/>
        </w:rPr>
        <w:t xml:space="preserve"> niż 30 dni przed wyznaczoną d</w:t>
      </w:r>
      <w:r w:rsidR="00B303E5">
        <w:rPr>
          <w:rFonts w:ascii="Times New Roman" w:hAnsi="Times New Roman"/>
          <w:color w:val="0D0D0D"/>
          <w:sz w:val="24"/>
          <w:szCs w:val="24"/>
        </w:rPr>
        <w:t>atą badania technicznego</w:t>
      </w:r>
      <w:r w:rsidRPr="00957D8E">
        <w:rPr>
          <w:rFonts w:ascii="Times New Roman" w:hAnsi="Times New Roman"/>
          <w:color w:val="0D0D0D"/>
          <w:sz w:val="24"/>
          <w:szCs w:val="24"/>
        </w:rPr>
        <w:t xml:space="preserve">. Wówczas termin następnego okresowego badania technicznego </w:t>
      </w:r>
      <w:r w:rsidR="006D414E">
        <w:rPr>
          <w:rFonts w:ascii="Times New Roman" w:hAnsi="Times New Roman"/>
          <w:color w:val="0D0D0D"/>
          <w:sz w:val="24"/>
          <w:szCs w:val="24"/>
        </w:rPr>
        <w:t>zostanie uznany</w:t>
      </w:r>
      <w:r w:rsidRPr="00957D8E">
        <w:rPr>
          <w:rFonts w:ascii="Times New Roman" w:hAnsi="Times New Roman"/>
          <w:color w:val="0D0D0D"/>
          <w:sz w:val="24"/>
          <w:szCs w:val="24"/>
        </w:rPr>
        <w:t xml:space="preserve"> za badanie techniczne wykonane w wyznaczonej dacie. W takim przypadku właściciel lub posiadacz pojazdu przedstawiający pojazd z przyczyn niezależnych (np. wyjazd) do 30 dni przed wyznaczoną datą badania technicznego, nie traci dotychczasowego wyznaczonego terminu badania technicznego. Powyższy przepis jest zrealizowaniem regu</w:t>
      </w:r>
      <w:r w:rsidR="004062A8">
        <w:rPr>
          <w:rFonts w:ascii="Times New Roman" w:hAnsi="Times New Roman"/>
          <w:color w:val="0D0D0D"/>
          <w:sz w:val="24"/>
          <w:szCs w:val="24"/>
        </w:rPr>
        <w:t xml:space="preserve">ły elastyczności, o której mowa w </w:t>
      </w:r>
      <w:r>
        <w:rPr>
          <w:rFonts w:ascii="Times New Roman" w:hAnsi="Times New Roman"/>
          <w:color w:val="0D0D0D"/>
          <w:sz w:val="24"/>
          <w:szCs w:val="24"/>
        </w:rPr>
        <w:t xml:space="preserve">preambule </w:t>
      </w:r>
      <w:r w:rsidRPr="00957D8E">
        <w:rPr>
          <w:rFonts w:ascii="Times New Roman" w:hAnsi="Times New Roman"/>
          <w:color w:val="0D0D0D"/>
          <w:sz w:val="24"/>
          <w:szCs w:val="24"/>
        </w:rPr>
        <w:t>d</w:t>
      </w:r>
      <w:r>
        <w:rPr>
          <w:rFonts w:ascii="Times New Roman" w:hAnsi="Times New Roman"/>
          <w:color w:val="0D0D0D"/>
          <w:sz w:val="24"/>
          <w:szCs w:val="24"/>
        </w:rPr>
        <w:t>yrektywy</w:t>
      </w:r>
      <w:r w:rsidRPr="00957D8E">
        <w:rPr>
          <w:rFonts w:ascii="Times New Roman" w:hAnsi="Times New Roman"/>
          <w:color w:val="0D0D0D"/>
          <w:sz w:val="24"/>
          <w:szCs w:val="24"/>
        </w:rPr>
        <w:t xml:space="preserve"> 2014/45/UE wobec podmiotów, które będą przestrzegały wyznaczonych terminów badań. </w:t>
      </w:r>
      <w:r w:rsidR="009E48B3">
        <w:rPr>
          <w:rFonts w:ascii="Times New Roman" w:hAnsi="Times New Roman"/>
          <w:color w:val="0D0D0D"/>
          <w:sz w:val="24"/>
          <w:szCs w:val="24"/>
        </w:rPr>
        <w:t xml:space="preserve">Zgodnie </w:t>
      </w:r>
      <w:r w:rsidR="00FB42E4">
        <w:rPr>
          <w:rFonts w:ascii="Times New Roman" w:hAnsi="Times New Roman"/>
          <w:color w:val="0D0D0D"/>
          <w:sz w:val="24"/>
          <w:szCs w:val="24"/>
        </w:rPr>
        <w:t>z a</w:t>
      </w:r>
      <w:r w:rsidR="0095243B">
        <w:rPr>
          <w:rFonts w:ascii="Times New Roman" w:hAnsi="Times New Roman"/>
          <w:color w:val="0D0D0D"/>
          <w:sz w:val="24"/>
          <w:szCs w:val="24"/>
        </w:rPr>
        <w:t>kapit</w:t>
      </w:r>
      <w:r w:rsidR="00FB42E4">
        <w:rPr>
          <w:rFonts w:ascii="Times New Roman" w:hAnsi="Times New Roman"/>
          <w:color w:val="0D0D0D"/>
          <w:sz w:val="24"/>
          <w:szCs w:val="24"/>
        </w:rPr>
        <w:t>em</w:t>
      </w:r>
      <w:r w:rsidR="0095243B">
        <w:rPr>
          <w:rFonts w:ascii="Times New Roman" w:hAnsi="Times New Roman"/>
          <w:color w:val="0D0D0D"/>
          <w:sz w:val="24"/>
          <w:szCs w:val="24"/>
        </w:rPr>
        <w:t xml:space="preserve"> </w:t>
      </w:r>
      <w:r w:rsidR="00FB42E4">
        <w:rPr>
          <w:rFonts w:ascii="Times New Roman" w:hAnsi="Times New Roman"/>
          <w:color w:val="0D0D0D"/>
          <w:sz w:val="24"/>
          <w:szCs w:val="24"/>
        </w:rPr>
        <w:t xml:space="preserve">dwudziestym preambuły dyrektywy </w:t>
      </w:r>
      <w:r w:rsidR="0095243B">
        <w:rPr>
          <w:rFonts w:ascii="Times New Roman" w:hAnsi="Times New Roman"/>
          <w:color w:val="0D0D0D"/>
          <w:sz w:val="24"/>
          <w:szCs w:val="24"/>
        </w:rPr>
        <w:t>„</w:t>
      </w:r>
      <w:r w:rsidR="00861556">
        <w:rPr>
          <w:rFonts w:ascii="Times New Roman" w:hAnsi="Times New Roman"/>
          <w:color w:val="0D0D0D"/>
          <w:sz w:val="24"/>
          <w:szCs w:val="24"/>
        </w:rPr>
        <w:t>a</w:t>
      </w:r>
      <w:r w:rsidR="0095243B" w:rsidRPr="0095243B">
        <w:rPr>
          <w:rFonts w:ascii="Times New Roman" w:hAnsi="Times New Roman"/>
          <w:color w:val="0D0D0D"/>
          <w:sz w:val="24"/>
          <w:szCs w:val="24"/>
        </w:rPr>
        <w:t>by zapewnić posiadaczom dowodu rejestracyjnego i użytkownikom pojazdów określony margines elastyczności, państwa członkowskie powinny mieć możliwość określenia kilkutygodniowego terminu, w ramach którego przeprowadzane mają być badania zdatności do ruchu drogowego</w:t>
      </w:r>
      <w:r w:rsidR="0095243B">
        <w:rPr>
          <w:rFonts w:ascii="Times New Roman" w:hAnsi="Times New Roman"/>
          <w:color w:val="0D0D0D"/>
          <w:sz w:val="24"/>
          <w:szCs w:val="24"/>
        </w:rPr>
        <w:t>”</w:t>
      </w:r>
      <w:r w:rsidR="0095243B" w:rsidRPr="0095243B">
        <w:rPr>
          <w:rFonts w:ascii="Times New Roman" w:hAnsi="Times New Roman"/>
          <w:color w:val="0D0D0D"/>
          <w:sz w:val="24"/>
          <w:szCs w:val="24"/>
        </w:rPr>
        <w:t>.</w:t>
      </w:r>
      <w:r w:rsidR="00861556">
        <w:rPr>
          <w:rFonts w:ascii="Times New Roman" w:hAnsi="Times New Roman"/>
          <w:color w:val="0D0D0D"/>
          <w:sz w:val="24"/>
          <w:szCs w:val="24"/>
        </w:rPr>
        <w:t xml:space="preserve"> </w:t>
      </w:r>
      <w:r w:rsidRPr="00957D8E">
        <w:rPr>
          <w:rFonts w:ascii="Times New Roman" w:hAnsi="Times New Roman"/>
          <w:color w:val="0D0D0D"/>
          <w:sz w:val="24"/>
          <w:szCs w:val="24"/>
        </w:rPr>
        <w:t xml:space="preserve">Jednocześnie wykonanie okresowego badania technicznego wcześniej niż 30 dni przed wyznaczoną datą badania technicznego oraz </w:t>
      </w:r>
      <w:r w:rsidR="00435CA2">
        <w:rPr>
          <w:rFonts w:ascii="Times New Roman" w:hAnsi="Times New Roman"/>
          <w:color w:val="0D0D0D"/>
          <w:sz w:val="24"/>
          <w:szCs w:val="24"/>
        </w:rPr>
        <w:t xml:space="preserve">nie później niż 30 dni </w:t>
      </w:r>
      <w:r w:rsidRPr="00957D8E">
        <w:rPr>
          <w:rFonts w:ascii="Times New Roman" w:hAnsi="Times New Roman"/>
          <w:color w:val="0D0D0D"/>
          <w:sz w:val="24"/>
          <w:szCs w:val="24"/>
        </w:rPr>
        <w:t xml:space="preserve">po </w:t>
      </w:r>
      <w:r w:rsidR="00435CA2">
        <w:rPr>
          <w:rFonts w:ascii="Times New Roman" w:hAnsi="Times New Roman"/>
          <w:color w:val="0D0D0D"/>
          <w:sz w:val="24"/>
          <w:szCs w:val="24"/>
        </w:rPr>
        <w:t xml:space="preserve">upływie </w:t>
      </w:r>
      <w:r w:rsidRPr="00957D8E">
        <w:rPr>
          <w:rFonts w:ascii="Times New Roman" w:hAnsi="Times New Roman"/>
          <w:color w:val="0D0D0D"/>
          <w:sz w:val="24"/>
          <w:szCs w:val="24"/>
        </w:rPr>
        <w:t>wyznaczonej da</w:t>
      </w:r>
      <w:r w:rsidR="00435CA2">
        <w:rPr>
          <w:rFonts w:ascii="Times New Roman" w:hAnsi="Times New Roman"/>
          <w:color w:val="0D0D0D"/>
          <w:sz w:val="24"/>
          <w:szCs w:val="24"/>
        </w:rPr>
        <w:t>ty</w:t>
      </w:r>
      <w:r w:rsidRPr="00957D8E">
        <w:rPr>
          <w:rFonts w:ascii="Times New Roman" w:hAnsi="Times New Roman"/>
          <w:color w:val="0D0D0D"/>
          <w:sz w:val="24"/>
          <w:szCs w:val="24"/>
        </w:rPr>
        <w:t xml:space="preserve"> </w:t>
      </w:r>
      <w:r w:rsidR="00435CA2">
        <w:rPr>
          <w:rFonts w:ascii="Times New Roman" w:hAnsi="Times New Roman"/>
          <w:color w:val="0D0D0D"/>
          <w:sz w:val="24"/>
          <w:szCs w:val="24"/>
        </w:rPr>
        <w:t xml:space="preserve">tego </w:t>
      </w:r>
      <w:r w:rsidRPr="00957D8E">
        <w:rPr>
          <w:rFonts w:ascii="Times New Roman" w:hAnsi="Times New Roman"/>
          <w:color w:val="0D0D0D"/>
          <w:sz w:val="24"/>
          <w:szCs w:val="24"/>
        </w:rPr>
        <w:t xml:space="preserve">badania technicznego powoduje, że termin następnego badania technicznego liczy się od </w:t>
      </w:r>
      <w:r w:rsidR="00435CA2">
        <w:rPr>
          <w:rFonts w:ascii="Times New Roman" w:hAnsi="Times New Roman"/>
          <w:color w:val="0D0D0D"/>
          <w:sz w:val="24"/>
          <w:szCs w:val="24"/>
        </w:rPr>
        <w:t xml:space="preserve">wyznaczonej </w:t>
      </w:r>
      <w:r w:rsidRPr="00957D8E">
        <w:rPr>
          <w:rFonts w:ascii="Times New Roman" w:hAnsi="Times New Roman"/>
          <w:color w:val="0D0D0D"/>
          <w:sz w:val="24"/>
          <w:szCs w:val="24"/>
        </w:rPr>
        <w:t>daty tego badania</w:t>
      </w:r>
      <w:r>
        <w:rPr>
          <w:rFonts w:ascii="Times New Roman" w:hAnsi="Times New Roman"/>
          <w:color w:val="0D0D0D"/>
          <w:sz w:val="24"/>
          <w:szCs w:val="24"/>
        </w:rPr>
        <w:t>.</w:t>
      </w:r>
      <w:r w:rsidRPr="00957D8E">
        <w:rPr>
          <w:rFonts w:ascii="Times New Roman" w:hAnsi="Times New Roman"/>
          <w:color w:val="0D0D0D"/>
          <w:sz w:val="24"/>
          <w:szCs w:val="24"/>
        </w:rPr>
        <w:t xml:space="preserve"> </w:t>
      </w:r>
      <w:r w:rsidR="00DB21B6">
        <w:rPr>
          <w:rFonts w:ascii="Times New Roman" w:hAnsi="Times New Roman"/>
          <w:color w:val="0D0D0D"/>
          <w:sz w:val="24"/>
          <w:szCs w:val="24"/>
        </w:rPr>
        <w:t>Ustalenie terminu następnego badania technicznego od wyznaczonej daty badania w przypadku wykonania badania technicznego nie później niż 30 dni po upływie wyznaczonej daty tego badania przyczyni się do zdyscyplinowania</w:t>
      </w:r>
      <w:r w:rsidR="00435CA2" w:rsidRPr="005C5D2B">
        <w:rPr>
          <w:rFonts w:ascii="Times New Roman" w:hAnsi="Times New Roman"/>
          <w:color w:val="0D0D0D"/>
          <w:sz w:val="24"/>
          <w:szCs w:val="24"/>
        </w:rPr>
        <w:t xml:space="preserve"> właścicieli i posiadaczy pojazdów do przedstawiania pojazdów do badania technicznego w wyznaczonym terminie</w:t>
      </w:r>
      <w:r w:rsidR="00DB21B6">
        <w:rPr>
          <w:rFonts w:ascii="Times New Roman" w:hAnsi="Times New Roman"/>
          <w:color w:val="0D0D0D"/>
          <w:sz w:val="24"/>
          <w:szCs w:val="24"/>
        </w:rPr>
        <w:t xml:space="preserve">. </w:t>
      </w:r>
    </w:p>
    <w:p w14:paraId="0B387CCA" w14:textId="3A2FDB36" w:rsidR="006F5E29" w:rsidRDefault="00720301" w:rsidP="002D1C03">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E</w:t>
      </w:r>
      <w:r w:rsidR="002E2DC6">
        <w:rPr>
          <w:rFonts w:ascii="Times New Roman" w:hAnsi="Times New Roman"/>
          <w:color w:val="0D0D0D"/>
          <w:sz w:val="24"/>
          <w:szCs w:val="24"/>
        </w:rPr>
        <w:t xml:space="preserve">fektem </w:t>
      </w:r>
      <w:r w:rsidR="00861556">
        <w:rPr>
          <w:rFonts w:ascii="Times New Roman" w:hAnsi="Times New Roman"/>
          <w:color w:val="0D0D0D"/>
          <w:sz w:val="24"/>
          <w:szCs w:val="24"/>
        </w:rPr>
        <w:t xml:space="preserve">dodania </w:t>
      </w:r>
      <w:r w:rsidR="00861556" w:rsidRPr="00861556">
        <w:rPr>
          <w:rFonts w:ascii="Times New Roman" w:hAnsi="Times New Roman"/>
          <w:b/>
          <w:color w:val="0D0D0D"/>
          <w:sz w:val="24"/>
          <w:szCs w:val="24"/>
        </w:rPr>
        <w:t>art. 81c</w:t>
      </w:r>
      <w:r w:rsidR="00861556">
        <w:rPr>
          <w:rFonts w:ascii="Times New Roman" w:hAnsi="Times New Roman"/>
          <w:color w:val="0D0D0D"/>
          <w:sz w:val="24"/>
          <w:szCs w:val="24"/>
        </w:rPr>
        <w:t xml:space="preserve"> </w:t>
      </w:r>
      <w:r w:rsidR="002E2DC6">
        <w:rPr>
          <w:rFonts w:ascii="Times New Roman" w:hAnsi="Times New Roman"/>
          <w:color w:val="0D0D0D"/>
          <w:sz w:val="24"/>
          <w:szCs w:val="24"/>
        </w:rPr>
        <w:t>jest wprowadzenie</w:t>
      </w:r>
      <w:r w:rsidR="00661A02" w:rsidRPr="0039446B">
        <w:rPr>
          <w:rFonts w:ascii="Times New Roman" w:hAnsi="Times New Roman"/>
          <w:color w:val="0D0D0D"/>
          <w:sz w:val="24"/>
          <w:szCs w:val="24"/>
        </w:rPr>
        <w:t xml:space="preserve"> nowe</w:t>
      </w:r>
      <w:r w:rsidR="002E2DC6">
        <w:rPr>
          <w:rFonts w:ascii="Times New Roman" w:hAnsi="Times New Roman"/>
          <w:color w:val="0D0D0D"/>
          <w:sz w:val="24"/>
          <w:szCs w:val="24"/>
        </w:rPr>
        <w:t>go rozwiązania</w:t>
      </w:r>
      <w:r w:rsidR="00661A02" w:rsidRPr="0039446B">
        <w:rPr>
          <w:rFonts w:ascii="Times New Roman" w:hAnsi="Times New Roman"/>
          <w:color w:val="0D0D0D"/>
          <w:sz w:val="24"/>
          <w:szCs w:val="24"/>
        </w:rPr>
        <w:t xml:space="preserve"> dla właścicieli </w:t>
      </w:r>
      <w:r w:rsidR="00CB5020">
        <w:rPr>
          <w:rFonts w:ascii="Times New Roman" w:hAnsi="Times New Roman"/>
          <w:color w:val="0D0D0D"/>
          <w:sz w:val="24"/>
          <w:szCs w:val="24"/>
        </w:rPr>
        <w:br/>
      </w:r>
      <w:r w:rsidR="00661A02" w:rsidRPr="0039446B">
        <w:rPr>
          <w:rFonts w:ascii="Times New Roman" w:hAnsi="Times New Roman"/>
          <w:color w:val="0D0D0D"/>
          <w:sz w:val="24"/>
          <w:szCs w:val="24"/>
        </w:rPr>
        <w:t>lub posiadaczy pojazdów, jakim jest możliwość przeprowadzenia „ponownego</w:t>
      </w:r>
      <w:r w:rsidR="002E2DC6">
        <w:rPr>
          <w:rFonts w:ascii="Times New Roman" w:hAnsi="Times New Roman"/>
          <w:color w:val="0D0D0D"/>
          <w:sz w:val="24"/>
          <w:szCs w:val="24"/>
        </w:rPr>
        <w:t xml:space="preserve"> badania technicznego pojazdu”. </w:t>
      </w:r>
      <w:r w:rsidR="00661A02" w:rsidRPr="0039446B">
        <w:rPr>
          <w:rFonts w:ascii="Times New Roman" w:hAnsi="Times New Roman"/>
          <w:color w:val="0D0D0D"/>
          <w:sz w:val="24"/>
          <w:szCs w:val="24"/>
        </w:rPr>
        <w:t>W</w:t>
      </w:r>
      <w:r w:rsidR="00661A02">
        <w:rPr>
          <w:rFonts w:ascii="Times New Roman" w:hAnsi="Times New Roman"/>
          <w:color w:val="0D0D0D"/>
          <w:sz w:val="24"/>
          <w:szCs w:val="24"/>
        </w:rPr>
        <w:t> </w:t>
      </w:r>
      <w:r w:rsidR="00661A02" w:rsidRPr="0039446B">
        <w:rPr>
          <w:rFonts w:ascii="Times New Roman" w:hAnsi="Times New Roman"/>
          <w:color w:val="0D0D0D"/>
          <w:sz w:val="24"/>
          <w:szCs w:val="24"/>
        </w:rPr>
        <w:t xml:space="preserve">przypadkach gdy w ocenie właściciela lub posiadacza pojazdu zaistnieje podejrzenie, iż ww. badanie zostało przeprowadzone niezgodnie z przepisami prawa, można skorzystać </w:t>
      </w:r>
      <w:r w:rsidR="00661A02">
        <w:rPr>
          <w:rFonts w:ascii="Times New Roman" w:hAnsi="Times New Roman"/>
          <w:color w:val="0D0D0D"/>
          <w:sz w:val="24"/>
          <w:szCs w:val="24"/>
        </w:rPr>
        <w:t>z </w:t>
      </w:r>
      <w:r w:rsidR="00661A02" w:rsidRPr="0039446B">
        <w:rPr>
          <w:rFonts w:ascii="Times New Roman" w:hAnsi="Times New Roman"/>
          <w:color w:val="0D0D0D"/>
          <w:sz w:val="24"/>
          <w:szCs w:val="24"/>
        </w:rPr>
        <w:t xml:space="preserve">takiej procedury. W takim przypadku </w:t>
      </w:r>
      <w:r w:rsidR="00067E76">
        <w:rPr>
          <w:rFonts w:ascii="Times New Roman" w:hAnsi="Times New Roman"/>
          <w:color w:val="0D0D0D"/>
          <w:sz w:val="24"/>
          <w:szCs w:val="24"/>
        </w:rPr>
        <w:t>diagnosta</w:t>
      </w:r>
      <w:r w:rsidR="00851C59">
        <w:rPr>
          <w:rFonts w:ascii="Times New Roman" w:hAnsi="Times New Roman"/>
          <w:color w:val="0D0D0D"/>
          <w:sz w:val="24"/>
          <w:szCs w:val="24"/>
        </w:rPr>
        <w:t xml:space="preserve"> w obec</w:t>
      </w:r>
      <w:r w:rsidR="00090814">
        <w:rPr>
          <w:rFonts w:ascii="Times New Roman" w:hAnsi="Times New Roman"/>
          <w:color w:val="0D0D0D"/>
          <w:sz w:val="24"/>
          <w:szCs w:val="24"/>
        </w:rPr>
        <w:t>ności pracownika TDT</w:t>
      </w:r>
      <w:r w:rsidR="009A17F2">
        <w:rPr>
          <w:rFonts w:ascii="Times New Roman" w:hAnsi="Times New Roman"/>
          <w:color w:val="0D0D0D"/>
          <w:sz w:val="24"/>
          <w:szCs w:val="24"/>
        </w:rPr>
        <w:t xml:space="preserve"> posiadającego uprawnienia diagnosty,</w:t>
      </w:r>
      <w:r w:rsidR="00851C59">
        <w:rPr>
          <w:rFonts w:ascii="Times New Roman" w:hAnsi="Times New Roman"/>
          <w:color w:val="0D0D0D"/>
          <w:sz w:val="24"/>
          <w:szCs w:val="24"/>
        </w:rPr>
        <w:t xml:space="preserve"> </w:t>
      </w:r>
      <w:r w:rsidR="00661A02" w:rsidRPr="0039446B">
        <w:rPr>
          <w:rFonts w:ascii="Times New Roman" w:hAnsi="Times New Roman"/>
          <w:color w:val="0D0D0D"/>
          <w:sz w:val="24"/>
          <w:szCs w:val="24"/>
        </w:rPr>
        <w:t>przeprowadzi badanie weryfikujące budzący wątpliwość wynik badania technicznego uprzednio przeprowadzonego</w:t>
      </w:r>
      <w:r w:rsidR="006D414E">
        <w:rPr>
          <w:rFonts w:ascii="Times New Roman" w:hAnsi="Times New Roman"/>
          <w:color w:val="0D0D0D"/>
          <w:sz w:val="24"/>
          <w:szCs w:val="24"/>
        </w:rPr>
        <w:t xml:space="preserve">. </w:t>
      </w:r>
      <w:r w:rsidR="00D820ED">
        <w:rPr>
          <w:rFonts w:ascii="Times New Roman" w:hAnsi="Times New Roman"/>
          <w:color w:val="0D0D0D"/>
          <w:sz w:val="24"/>
          <w:szCs w:val="24"/>
        </w:rPr>
        <w:t xml:space="preserve">Pracownik TDT decyduje, czy badanie techniczne zostało przeprowadzone niezgodnie z przepisami prawa. </w:t>
      </w:r>
      <w:r w:rsidR="006D414E">
        <w:rPr>
          <w:rFonts w:ascii="Times New Roman" w:hAnsi="Times New Roman"/>
          <w:color w:val="0D0D0D"/>
          <w:sz w:val="24"/>
          <w:szCs w:val="24"/>
        </w:rPr>
        <w:t>Ponowne badanie zostanie przeprowadzone</w:t>
      </w:r>
      <w:r w:rsidR="00661A02" w:rsidRPr="0039446B">
        <w:rPr>
          <w:rFonts w:ascii="Times New Roman" w:hAnsi="Times New Roman"/>
          <w:color w:val="0D0D0D"/>
          <w:sz w:val="24"/>
          <w:szCs w:val="24"/>
        </w:rPr>
        <w:t xml:space="preserve"> </w:t>
      </w:r>
      <w:r w:rsidR="00851C59">
        <w:rPr>
          <w:rFonts w:ascii="Times New Roman" w:hAnsi="Times New Roman"/>
          <w:color w:val="0D0D0D"/>
          <w:sz w:val="24"/>
          <w:szCs w:val="24"/>
        </w:rPr>
        <w:t>na stacji kontroli pojazdów, na której zostało pr</w:t>
      </w:r>
      <w:r w:rsidR="009D2327">
        <w:rPr>
          <w:rFonts w:ascii="Times New Roman" w:hAnsi="Times New Roman"/>
          <w:color w:val="0D0D0D"/>
          <w:sz w:val="24"/>
          <w:szCs w:val="24"/>
        </w:rPr>
        <w:t xml:space="preserve">zeprowadzone badanie techniczne. </w:t>
      </w:r>
      <w:r w:rsidR="00661A02" w:rsidRPr="0039446B">
        <w:rPr>
          <w:rFonts w:ascii="Times New Roman" w:hAnsi="Times New Roman"/>
          <w:color w:val="0D0D0D"/>
          <w:sz w:val="24"/>
          <w:szCs w:val="24"/>
        </w:rPr>
        <w:t xml:space="preserve">Wprowadzenie takiego rozwiązania ma zagwarantować podniesienie poziomu jakości oraz rzetelności czynności wykonywanych przez diagnostów, a tym samym usług świadczonych przez przedsiębiorców prowadzących stacje kontroli pojazdów. </w:t>
      </w:r>
    </w:p>
    <w:p w14:paraId="2A59FA1D" w14:textId="74EA2176" w:rsidR="00E87672" w:rsidRDefault="00D820ED" w:rsidP="002D1C03">
      <w:pPr>
        <w:spacing w:before="120" w:after="0"/>
        <w:jc w:val="both"/>
        <w:rPr>
          <w:rFonts w:ascii="Times New Roman" w:hAnsi="Times New Roman"/>
          <w:color w:val="0D0D0D"/>
          <w:sz w:val="24"/>
          <w:szCs w:val="24"/>
        </w:rPr>
      </w:pPr>
      <w:r>
        <w:rPr>
          <w:rFonts w:ascii="Times New Roman" w:hAnsi="Times New Roman"/>
          <w:color w:val="0D0D0D"/>
          <w:sz w:val="24"/>
          <w:szCs w:val="24"/>
        </w:rPr>
        <w:t>Projekt zakłada, że w</w:t>
      </w:r>
      <w:r w:rsidR="00C3770C">
        <w:rPr>
          <w:rFonts w:ascii="Times New Roman" w:hAnsi="Times New Roman"/>
          <w:color w:val="0D0D0D"/>
          <w:sz w:val="24"/>
          <w:szCs w:val="24"/>
        </w:rPr>
        <w:t xml:space="preserve">łaściciel lub posiadacz pojazdu może wystąpić do Dyrektora TDT </w:t>
      </w:r>
      <w:r>
        <w:rPr>
          <w:rFonts w:ascii="Times New Roman" w:hAnsi="Times New Roman"/>
          <w:color w:val="0D0D0D"/>
          <w:sz w:val="24"/>
          <w:szCs w:val="24"/>
        </w:rPr>
        <w:br/>
      </w:r>
      <w:r w:rsidR="00D564D2">
        <w:rPr>
          <w:rFonts w:ascii="Times New Roman" w:hAnsi="Times New Roman"/>
          <w:color w:val="0D0D0D"/>
          <w:sz w:val="24"/>
          <w:szCs w:val="24"/>
        </w:rPr>
        <w:t xml:space="preserve">z wnioskiem </w:t>
      </w:r>
      <w:r>
        <w:rPr>
          <w:rFonts w:ascii="Times New Roman" w:hAnsi="Times New Roman"/>
          <w:color w:val="0D0D0D"/>
          <w:sz w:val="24"/>
          <w:szCs w:val="24"/>
        </w:rPr>
        <w:t>o</w:t>
      </w:r>
      <w:r w:rsidR="00D564D2">
        <w:rPr>
          <w:rFonts w:ascii="Times New Roman" w:hAnsi="Times New Roman"/>
          <w:color w:val="0D0D0D"/>
          <w:sz w:val="24"/>
          <w:szCs w:val="24"/>
        </w:rPr>
        <w:t xml:space="preserve"> przeprowadzenie ponownego badania technicznego na stacji kontroli pojazdów, na której zostało przeprowadzone badanie techniczne</w:t>
      </w:r>
      <w:r w:rsidR="00CD214A">
        <w:rPr>
          <w:rFonts w:ascii="Times New Roman" w:hAnsi="Times New Roman"/>
          <w:color w:val="0D0D0D"/>
          <w:sz w:val="24"/>
          <w:szCs w:val="24"/>
        </w:rPr>
        <w:t xml:space="preserve"> w</w:t>
      </w:r>
      <w:r w:rsidR="00D564D2">
        <w:rPr>
          <w:rFonts w:ascii="Times New Roman" w:hAnsi="Times New Roman"/>
          <w:color w:val="0D0D0D"/>
          <w:sz w:val="24"/>
          <w:szCs w:val="24"/>
        </w:rPr>
        <w:t xml:space="preserve"> termin</w:t>
      </w:r>
      <w:r w:rsidR="00CD214A">
        <w:rPr>
          <w:rFonts w:ascii="Times New Roman" w:hAnsi="Times New Roman"/>
          <w:color w:val="0D0D0D"/>
          <w:sz w:val="24"/>
          <w:szCs w:val="24"/>
        </w:rPr>
        <w:t>ie</w:t>
      </w:r>
      <w:r w:rsidR="00D564D2">
        <w:rPr>
          <w:rFonts w:ascii="Times New Roman" w:hAnsi="Times New Roman"/>
          <w:color w:val="0D0D0D"/>
          <w:sz w:val="24"/>
          <w:szCs w:val="24"/>
        </w:rPr>
        <w:t xml:space="preserve"> 2 dni roboczych</w:t>
      </w:r>
      <w:r w:rsidR="00136827">
        <w:rPr>
          <w:rFonts w:ascii="Times New Roman" w:hAnsi="Times New Roman"/>
          <w:color w:val="0D0D0D"/>
          <w:sz w:val="24"/>
          <w:szCs w:val="24"/>
        </w:rPr>
        <w:t xml:space="preserve"> </w:t>
      </w:r>
      <w:r w:rsidR="00136827">
        <w:rPr>
          <w:rFonts w:ascii="Times New Roman" w:hAnsi="Times New Roman"/>
          <w:color w:val="0D0D0D"/>
          <w:sz w:val="24"/>
          <w:szCs w:val="24"/>
        </w:rPr>
        <w:lastRenderedPageBreak/>
        <w:t>od dnia przeprowadzenia tego badania</w:t>
      </w:r>
      <w:r w:rsidR="00D564D2">
        <w:rPr>
          <w:rFonts w:ascii="Times New Roman" w:hAnsi="Times New Roman"/>
          <w:color w:val="0D0D0D"/>
          <w:sz w:val="24"/>
          <w:szCs w:val="24"/>
        </w:rPr>
        <w:t xml:space="preserve">. </w:t>
      </w:r>
      <w:r w:rsidR="00107C5F">
        <w:rPr>
          <w:rFonts w:ascii="Times New Roman" w:hAnsi="Times New Roman"/>
          <w:color w:val="0D0D0D"/>
          <w:sz w:val="24"/>
          <w:szCs w:val="24"/>
        </w:rPr>
        <w:t>W takim przypadku właściciel lub posiadacz pojazdu powinien zgłosić diagnoście zastrzeżenia do przeprowadzonego badania technicznego bezpośrednio po jego wykonaniu. Diagnosta wydaje zaświadczenie o przeprowadzonym badaniu technicznym i wpisuje zgłoszone zastrzeżenia w jego treści. Takie rozwiązanie</w:t>
      </w:r>
      <w:r w:rsidR="00973F71">
        <w:rPr>
          <w:rFonts w:ascii="Times New Roman" w:hAnsi="Times New Roman"/>
          <w:color w:val="0D0D0D"/>
          <w:sz w:val="24"/>
          <w:szCs w:val="24"/>
        </w:rPr>
        <w:t xml:space="preserve"> umożliwiające zgłoszenie zastrzeżeń </w:t>
      </w:r>
      <w:r w:rsidR="0065415C">
        <w:rPr>
          <w:rFonts w:ascii="Times New Roman" w:hAnsi="Times New Roman"/>
          <w:color w:val="0D0D0D"/>
          <w:sz w:val="24"/>
          <w:szCs w:val="24"/>
        </w:rPr>
        <w:t xml:space="preserve">do badania technicznego wyłącznie po jego wykonaniu </w:t>
      </w:r>
      <w:r w:rsidR="00107C5F">
        <w:rPr>
          <w:rFonts w:ascii="Times New Roman" w:hAnsi="Times New Roman"/>
          <w:color w:val="0D0D0D"/>
          <w:sz w:val="24"/>
          <w:szCs w:val="24"/>
        </w:rPr>
        <w:t>pozwoli na możliwość weryfikacji w momencie powstania rozbieżności w ocenie stanu technicznego pojazdu</w:t>
      </w:r>
      <w:r w:rsidR="00973F71">
        <w:rPr>
          <w:rFonts w:ascii="Times New Roman" w:hAnsi="Times New Roman"/>
          <w:color w:val="0D0D0D"/>
          <w:sz w:val="24"/>
          <w:szCs w:val="24"/>
        </w:rPr>
        <w:t xml:space="preserve"> i jednocześnie n</w:t>
      </w:r>
      <w:r w:rsidR="00107C5F">
        <w:rPr>
          <w:rFonts w:ascii="Times New Roman" w:hAnsi="Times New Roman"/>
          <w:color w:val="0D0D0D"/>
          <w:sz w:val="24"/>
          <w:szCs w:val="24"/>
        </w:rPr>
        <w:t xml:space="preserve">ie pozwoli właścicielowi lub posiadaczowi pojazdu na </w:t>
      </w:r>
      <w:r w:rsidR="003573D8">
        <w:rPr>
          <w:rFonts w:ascii="Times New Roman" w:hAnsi="Times New Roman"/>
          <w:color w:val="0D0D0D"/>
          <w:sz w:val="24"/>
          <w:szCs w:val="24"/>
        </w:rPr>
        <w:t xml:space="preserve">ewentualne </w:t>
      </w:r>
      <w:r w:rsidR="00107C5F">
        <w:rPr>
          <w:rFonts w:ascii="Times New Roman" w:hAnsi="Times New Roman"/>
          <w:color w:val="0D0D0D"/>
          <w:sz w:val="24"/>
          <w:szCs w:val="24"/>
        </w:rPr>
        <w:t>wy</w:t>
      </w:r>
      <w:r w:rsidR="00E333AD">
        <w:rPr>
          <w:rFonts w:ascii="Times New Roman" w:hAnsi="Times New Roman"/>
          <w:color w:val="0D0D0D"/>
          <w:sz w:val="24"/>
          <w:szCs w:val="24"/>
        </w:rPr>
        <w:t>konanie w międzyczasie naprawy</w:t>
      </w:r>
      <w:r w:rsidR="001526E4">
        <w:rPr>
          <w:rFonts w:ascii="Times New Roman" w:hAnsi="Times New Roman"/>
          <w:color w:val="0D0D0D"/>
          <w:sz w:val="24"/>
          <w:szCs w:val="24"/>
        </w:rPr>
        <w:t xml:space="preserve"> dzięki czemu możliwe będzie dokonanie rzetelnej oceny przeprowadzonego przez diagnostę badania technicznego.</w:t>
      </w:r>
      <w:r w:rsidR="00107C5F">
        <w:rPr>
          <w:rFonts w:ascii="Times New Roman" w:hAnsi="Times New Roman"/>
          <w:color w:val="0D0D0D"/>
          <w:sz w:val="24"/>
          <w:szCs w:val="24"/>
        </w:rPr>
        <w:t xml:space="preserve"> </w:t>
      </w:r>
      <w:r w:rsidR="00F379A8">
        <w:rPr>
          <w:rFonts w:ascii="Times New Roman" w:hAnsi="Times New Roman"/>
          <w:color w:val="0D0D0D"/>
          <w:sz w:val="24"/>
          <w:szCs w:val="24"/>
        </w:rPr>
        <w:t xml:space="preserve">Następnie Dyrektor TDT </w:t>
      </w:r>
      <w:r w:rsidR="00136827">
        <w:rPr>
          <w:rFonts w:ascii="Times New Roman" w:hAnsi="Times New Roman"/>
          <w:color w:val="0D0D0D"/>
          <w:sz w:val="24"/>
          <w:szCs w:val="24"/>
        </w:rPr>
        <w:t>uzgadnia z właścicielem lub posiadaczem pojazdu termin przeprowadzenia ponownego badania technicznego za pośrednictwem środków komunikacji elektronicznej</w:t>
      </w:r>
      <w:r w:rsidR="00575399">
        <w:rPr>
          <w:rFonts w:ascii="Times New Roman" w:hAnsi="Times New Roman"/>
          <w:color w:val="0D0D0D"/>
          <w:sz w:val="24"/>
          <w:szCs w:val="24"/>
        </w:rPr>
        <w:t xml:space="preserve">. </w:t>
      </w:r>
      <w:r w:rsidR="00AC47AB">
        <w:rPr>
          <w:rFonts w:ascii="Times New Roman" w:hAnsi="Times New Roman"/>
          <w:color w:val="0D0D0D"/>
          <w:sz w:val="24"/>
          <w:szCs w:val="24"/>
        </w:rPr>
        <w:t xml:space="preserve">Takie rozwiązanie wychodzi </w:t>
      </w:r>
      <w:r w:rsidR="00CB5A49">
        <w:rPr>
          <w:rFonts w:ascii="Times New Roman" w:hAnsi="Times New Roman"/>
          <w:color w:val="0D0D0D"/>
          <w:sz w:val="24"/>
          <w:szCs w:val="24"/>
        </w:rPr>
        <w:t xml:space="preserve">zarówno </w:t>
      </w:r>
      <w:r w:rsidR="00AC47AB">
        <w:rPr>
          <w:rFonts w:ascii="Times New Roman" w:hAnsi="Times New Roman"/>
          <w:color w:val="0D0D0D"/>
          <w:sz w:val="24"/>
          <w:szCs w:val="24"/>
        </w:rPr>
        <w:t>naprzeciw właścicielom lub posiadaczom pojazdu</w:t>
      </w:r>
      <w:r w:rsidR="00CB5A49">
        <w:rPr>
          <w:rFonts w:ascii="Times New Roman" w:hAnsi="Times New Roman"/>
          <w:color w:val="0D0D0D"/>
          <w:sz w:val="24"/>
          <w:szCs w:val="24"/>
        </w:rPr>
        <w:t>, jak również pozwala zaplanować</w:t>
      </w:r>
      <w:r w:rsidR="00A26978">
        <w:rPr>
          <w:rFonts w:ascii="Times New Roman" w:hAnsi="Times New Roman"/>
          <w:color w:val="0D0D0D"/>
          <w:sz w:val="24"/>
          <w:szCs w:val="24"/>
        </w:rPr>
        <w:t xml:space="preserve"> działania </w:t>
      </w:r>
      <w:r w:rsidR="00CB5A49">
        <w:rPr>
          <w:rFonts w:ascii="Times New Roman" w:hAnsi="Times New Roman"/>
          <w:color w:val="0D0D0D"/>
          <w:sz w:val="24"/>
          <w:szCs w:val="24"/>
        </w:rPr>
        <w:t>pracowników T</w:t>
      </w:r>
      <w:r w:rsidR="005E6B73">
        <w:rPr>
          <w:rFonts w:ascii="Times New Roman" w:hAnsi="Times New Roman"/>
          <w:color w:val="0D0D0D"/>
          <w:sz w:val="24"/>
          <w:szCs w:val="24"/>
        </w:rPr>
        <w:t>DT</w:t>
      </w:r>
      <w:r w:rsidR="00CB5A49">
        <w:rPr>
          <w:rFonts w:ascii="Times New Roman" w:hAnsi="Times New Roman"/>
          <w:color w:val="0D0D0D"/>
          <w:sz w:val="24"/>
          <w:szCs w:val="24"/>
        </w:rPr>
        <w:t xml:space="preserve"> z pionu nadzoru. </w:t>
      </w:r>
      <w:r w:rsidR="00D37AD9">
        <w:rPr>
          <w:rFonts w:ascii="Times New Roman" w:hAnsi="Times New Roman"/>
          <w:color w:val="0D0D0D"/>
          <w:sz w:val="24"/>
          <w:szCs w:val="24"/>
        </w:rPr>
        <w:t xml:space="preserve">Jeżeli zostaną stwierdzone naruszenia prawa, </w:t>
      </w:r>
      <w:r w:rsidR="00136827">
        <w:rPr>
          <w:rFonts w:ascii="Times New Roman" w:hAnsi="Times New Roman"/>
          <w:color w:val="0D0D0D"/>
          <w:sz w:val="24"/>
          <w:szCs w:val="24"/>
        </w:rPr>
        <w:t>diagnosta</w:t>
      </w:r>
      <w:r w:rsidR="00E80AA1">
        <w:rPr>
          <w:rFonts w:ascii="Times New Roman" w:hAnsi="Times New Roman"/>
          <w:color w:val="0D0D0D"/>
          <w:sz w:val="24"/>
          <w:szCs w:val="24"/>
        </w:rPr>
        <w:t xml:space="preserve"> wydaje nowe zaświadczenie </w:t>
      </w:r>
      <w:r w:rsidR="00E80AA1">
        <w:rPr>
          <w:rFonts w:ascii="Times New Roman" w:hAnsi="Times New Roman"/>
          <w:color w:val="0D0D0D"/>
          <w:sz w:val="24"/>
          <w:szCs w:val="24"/>
        </w:rPr>
        <w:br/>
        <w:t xml:space="preserve">o </w:t>
      </w:r>
      <w:r w:rsidR="00D37AD9">
        <w:rPr>
          <w:rFonts w:ascii="Times New Roman" w:hAnsi="Times New Roman"/>
          <w:color w:val="0D0D0D"/>
          <w:sz w:val="24"/>
          <w:szCs w:val="24"/>
        </w:rPr>
        <w:t xml:space="preserve">przeprowadzonym badaniu technicznym pojazdu. </w:t>
      </w:r>
      <w:r w:rsidR="00377722">
        <w:rPr>
          <w:rFonts w:ascii="Times New Roman" w:hAnsi="Times New Roman"/>
          <w:color w:val="0D0D0D"/>
          <w:sz w:val="24"/>
          <w:szCs w:val="24"/>
        </w:rPr>
        <w:t xml:space="preserve">Zaproponowane rozwiązanie </w:t>
      </w:r>
      <w:r w:rsidR="00136827">
        <w:rPr>
          <w:rFonts w:ascii="Times New Roman" w:hAnsi="Times New Roman"/>
          <w:color w:val="0D0D0D"/>
          <w:sz w:val="24"/>
          <w:szCs w:val="24"/>
        </w:rPr>
        <w:t xml:space="preserve">wychodzi naprzeciw </w:t>
      </w:r>
      <w:r w:rsidR="00377722">
        <w:rPr>
          <w:rFonts w:ascii="Times New Roman" w:hAnsi="Times New Roman"/>
          <w:color w:val="0D0D0D"/>
          <w:sz w:val="24"/>
          <w:szCs w:val="24"/>
        </w:rPr>
        <w:t>realiz</w:t>
      </w:r>
      <w:r w:rsidR="00136827">
        <w:rPr>
          <w:rFonts w:ascii="Times New Roman" w:hAnsi="Times New Roman"/>
          <w:color w:val="0D0D0D"/>
          <w:sz w:val="24"/>
          <w:szCs w:val="24"/>
        </w:rPr>
        <w:t>acji</w:t>
      </w:r>
      <w:r w:rsidR="00377722">
        <w:rPr>
          <w:rFonts w:ascii="Times New Roman" w:hAnsi="Times New Roman"/>
          <w:color w:val="0D0D0D"/>
          <w:sz w:val="24"/>
          <w:szCs w:val="24"/>
        </w:rPr>
        <w:t xml:space="preserve"> art. 13 ust. 6 dyrektywy 2014/45 zgodnie z którym </w:t>
      </w:r>
      <w:r w:rsidR="00EB6F59">
        <w:rPr>
          <w:rFonts w:ascii="Times New Roman" w:hAnsi="Times New Roman"/>
          <w:color w:val="0D0D0D"/>
          <w:sz w:val="24"/>
          <w:szCs w:val="24"/>
        </w:rPr>
        <w:t>„</w:t>
      </w:r>
      <w:r w:rsidR="00EB6F59" w:rsidRPr="00276322">
        <w:rPr>
          <w:rFonts w:ascii="Times New Roman" w:hAnsi="Times New Roman"/>
          <w:color w:val="0D0D0D"/>
          <w:sz w:val="24"/>
          <w:szCs w:val="24"/>
        </w:rPr>
        <w:t>W</w:t>
      </w:r>
      <w:r w:rsidR="00377722" w:rsidRPr="00276322">
        <w:rPr>
          <w:rFonts w:ascii="Times New Roman" w:hAnsi="Times New Roman"/>
          <w:color w:val="0D0D0D"/>
          <w:sz w:val="24"/>
          <w:szCs w:val="24"/>
        </w:rPr>
        <w:t xml:space="preserve">yniki badania zdatności ruchu drogowego mogą być zmienione w stosownych przypadkach </w:t>
      </w:r>
      <w:r w:rsidR="00EB6F59" w:rsidRPr="00276322">
        <w:rPr>
          <w:rFonts w:ascii="Times New Roman" w:hAnsi="Times New Roman"/>
          <w:color w:val="0D0D0D"/>
          <w:sz w:val="24"/>
          <w:szCs w:val="24"/>
        </w:rPr>
        <w:t>przez organ nadzoru lub zgodnie z procedurą ustanowioną przez właściwy organ jedynie wówczas, gdy ustalenia z badania zdatności do ruchu drogowego zawierają oczywisty błąd</w:t>
      </w:r>
      <w:r w:rsidR="00EB6F59">
        <w:rPr>
          <w:rFonts w:ascii="Times New Roman" w:hAnsi="Times New Roman"/>
          <w:color w:val="0D0D0D"/>
          <w:sz w:val="24"/>
          <w:szCs w:val="24"/>
        </w:rPr>
        <w:t>”</w:t>
      </w:r>
      <w:r w:rsidR="00A26978">
        <w:rPr>
          <w:rFonts w:ascii="Times New Roman" w:hAnsi="Times New Roman"/>
          <w:color w:val="0D0D0D"/>
          <w:sz w:val="24"/>
          <w:szCs w:val="24"/>
        </w:rPr>
        <w:t>.</w:t>
      </w:r>
      <w:r w:rsidR="002C51E9">
        <w:rPr>
          <w:rFonts w:ascii="Times New Roman" w:hAnsi="Times New Roman"/>
          <w:color w:val="0D0D0D"/>
          <w:sz w:val="24"/>
          <w:szCs w:val="24"/>
        </w:rPr>
        <w:t xml:space="preserve"> </w:t>
      </w:r>
      <w:r w:rsidR="00A135C5">
        <w:rPr>
          <w:rFonts w:ascii="Times New Roman" w:hAnsi="Times New Roman"/>
          <w:color w:val="0D0D0D"/>
          <w:sz w:val="24"/>
          <w:szCs w:val="24"/>
        </w:rPr>
        <w:t xml:space="preserve">Jednakże, </w:t>
      </w:r>
      <w:r w:rsidR="00C528E3">
        <w:rPr>
          <w:rFonts w:ascii="Times New Roman" w:hAnsi="Times New Roman"/>
          <w:color w:val="0D0D0D"/>
          <w:sz w:val="24"/>
          <w:szCs w:val="24"/>
        </w:rPr>
        <w:t>zgodn</w:t>
      </w:r>
      <w:r w:rsidR="00276322">
        <w:rPr>
          <w:rFonts w:ascii="Times New Roman" w:hAnsi="Times New Roman"/>
          <w:color w:val="0D0D0D"/>
          <w:sz w:val="24"/>
          <w:szCs w:val="24"/>
        </w:rPr>
        <w:t>i</w:t>
      </w:r>
      <w:r w:rsidR="00C528E3">
        <w:rPr>
          <w:rFonts w:ascii="Times New Roman" w:hAnsi="Times New Roman"/>
          <w:color w:val="0D0D0D"/>
          <w:sz w:val="24"/>
          <w:szCs w:val="24"/>
        </w:rPr>
        <w:t>e z obecnie obowiązującą procedurą przeprowadzania badania technicznego</w:t>
      </w:r>
      <w:r w:rsidR="00A26978">
        <w:rPr>
          <w:rFonts w:ascii="Times New Roman" w:hAnsi="Times New Roman"/>
          <w:color w:val="0D0D0D"/>
          <w:sz w:val="24"/>
          <w:szCs w:val="24"/>
        </w:rPr>
        <w:t xml:space="preserve"> po </w:t>
      </w:r>
      <w:r w:rsidR="00C528E3" w:rsidRPr="00A26978">
        <w:rPr>
          <w:rFonts w:ascii="Times New Roman" w:hAnsi="Times New Roman"/>
          <w:color w:val="0D0D0D"/>
          <w:sz w:val="24"/>
          <w:szCs w:val="24"/>
        </w:rPr>
        <w:t xml:space="preserve">zakończeniu przeprowadzania badania technicznego pojazdu </w:t>
      </w:r>
      <w:r w:rsidR="00A26978">
        <w:rPr>
          <w:rFonts w:ascii="Times New Roman" w:hAnsi="Times New Roman"/>
          <w:color w:val="0D0D0D"/>
          <w:sz w:val="24"/>
          <w:szCs w:val="24"/>
        </w:rPr>
        <w:t xml:space="preserve">to </w:t>
      </w:r>
      <w:r w:rsidR="00C528E3" w:rsidRPr="00A26978">
        <w:rPr>
          <w:rFonts w:ascii="Times New Roman" w:hAnsi="Times New Roman"/>
          <w:color w:val="0D0D0D"/>
          <w:sz w:val="24"/>
          <w:szCs w:val="24"/>
        </w:rPr>
        <w:t>diagnosta niezwłocznie dokonuje wpisu o wyniku tego badania do rejestru badań technicznych pojaz</w:t>
      </w:r>
      <w:r w:rsidR="00A26978" w:rsidRPr="00A26978">
        <w:rPr>
          <w:rFonts w:ascii="Times New Roman" w:hAnsi="Times New Roman"/>
          <w:color w:val="0D0D0D"/>
          <w:sz w:val="24"/>
          <w:szCs w:val="24"/>
        </w:rPr>
        <w:t xml:space="preserve">dów, </w:t>
      </w:r>
      <w:r w:rsidR="00C528E3" w:rsidRPr="00A26978">
        <w:rPr>
          <w:rFonts w:ascii="Times New Roman" w:hAnsi="Times New Roman"/>
          <w:color w:val="0D0D0D"/>
          <w:sz w:val="24"/>
          <w:szCs w:val="24"/>
        </w:rPr>
        <w:t>wprowadza dane do centralnej ewidencji p</w:t>
      </w:r>
      <w:r w:rsidR="00A26978" w:rsidRPr="00A26978">
        <w:rPr>
          <w:rFonts w:ascii="Times New Roman" w:hAnsi="Times New Roman"/>
          <w:color w:val="0D0D0D"/>
          <w:sz w:val="24"/>
          <w:szCs w:val="24"/>
        </w:rPr>
        <w:t>ojazdów</w:t>
      </w:r>
      <w:r w:rsidR="001526E4">
        <w:rPr>
          <w:rFonts w:ascii="Times New Roman" w:hAnsi="Times New Roman"/>
          <w:color w:val="0D0D0D"/>
          <w:sz w:val="24"/>
          <w:szCs w:val="24"/>
        </w:rPr>
        <w:t>,</w:t>
      </w:r>
      <w:r w:rsidR="00A26978">
        <w:rPr>
          <w:rFonts w:ascii="Times New Roman" w:hAnsi="Times New Roman"/>
          <w:color w:val="0D0D0D"/>
          <w:sz w:val="24"/>
          <w:szCs w:val="24"/>
        </w:rPr>
        <w:t xml:space="preserve"> a</w:t>
      </w:r>
      <w:r w:rsidR="00C528E3" w:rsidRPr="00A26978">
        <w:rPr>
          <w:rFonts w:ascii="Times New Roman" w:hAnsi="Times New Roman"/>
          <w:color w:val="0D0D0D"/>
          <w:sz w:val="24"/>
          <w:szCs w:val="24"/>
        </w:rPr>
        <w:t xml:space="preserve"> także dokonuje wpisu terminu następnego badania technicznego do dowodu rejestracyjnego pojazdu, o ile jest dostępny, oraz wydaje zaświadczenie o przeprowadzonym badaniu technicznym pojazdu.</w:t>
      </w:r>
      <w:r w:rsidR="00E80AA1">
        <w:rPr>
          <w:rFonts w:ascii="Times New Roman" w:hAnsi="Times New Roman"/>
          <w:color w:val="0D0D0D"/>
          <w:sz w:val="24"/>
          <w:szCs w:val="24"/>
        </w:rPr>
        <w:t xml:space="preserve"> Dlatego</w:t>
      </w:r>
      <w:r w:rsidR="00A26978">
        <w:rPr>
          <w:rFonts w:ascii="Times New Roman" w:hAnsi="Times New Roman"/>
          <w:color w:val="0D0D0D"/>
          <w:sz w:val="24"/>
          <w:szCs w:val="24"/>
        </w:rPr>
        <w:t xml:space="preserve"> w tym przypadku </w:t>
      </w:r>
      <w:r w:rsidR="00136827">
        <w:rPr>
          <w:rFonts w:ascii="Times New Roman" w:hAnsi="Times New Roman"/>
          <w:color w:val="0D0D0D"/>
          <w:sz w:val="24"/>
          <w:szCs w:val="24"/>
        </w:rPr>
        <w:t xml:space="preserve">nie było możliwe </w:t>
      </w:r>
      <w:r w:rsidR="00A26978">
        <w:rPr>
          <w:rFonts w:ascii="Times New Roman" w:hAnsi="Times New Roman"/>
          <w:color w:val="0D0D0D"/>
          <w:sz w:val="24"/>
          <w:szCs w:val="24"/>
        </w:rPr>
        <w:t>powierzenie ostatniej czynności prac</w:t>
      </w:r>
      <w:r w:rsidR="0073101E">
        <w:rPr>
          <w:rFonts w:ascii="Times New Roman" w:hAnsi="Times New Roman"/>
          <w:color w:val="0D0D0D"/>
          <w:sz w:val="24"/>
          <w:szCs w:val="24"/>
        </w:rPr>
        <w:t>ownikowi T</w:t>
      </w:r>
      <w:r w:rsidR="005E6B73">
        <w:rPr>
          <w:rFonts w:ascii="Times New Roman" w:hAnsi="Times New Roman"/>
          <w:color w:val="0D0D0D"/>
          <w:sz w:val="24"/>
          <w:szCs w:val="24"/>
        </w:rPr>
        <w:t>DT</w:t>
      </w:r>
      <w:r w:rsidR="00A26978">
        <w:rPr>
          <w:rFonts w:ascii="Times New Roman" w:hAnsi="Times New Roman"/>
          <w:color w:val="0D0D0D"/>
          <w:sz w:val="24"/>
          <w:szCs w:val="24"/>
        </w:rPr>
        <w:t xml:space="preserve"> posiadającego uprawnienia diagnosty.</w:t>
      </w:r>
      <w:r w:rsidR="00C5249C" w:rsidRPr="00C5249C">
        <w:t xml:space="preserve"> </w:t>
      </w:r>
      <w:r w:rsidR="00C5249C" w:rsidRPr="00C5249C">
        <w:rPr>
          <w:rFonts w:ascii="Times New Roman" w:hAnsi="Times New Roman"/>
          <w:color w:val="0D0D0D"/>
          <w:sz w:val="24"/>
          <w:szCs w:val="24"/>
        </w:rPr>
        <w:t xml:space="preserve">Projektodawca dla zabezpieczenia interesu osób przeprowadzających ponowne badanie techniczne przewidział także możliwość przeprowadzenia ponownego badania technicznego przez innego zatrudnionego na stacji kontroli pojazdów diagnostę w przypadku nieobecności diagnosty, który wykonał </w:t>
      </w:r>
      <w:r w:rsidR="00C5249C">
        <w:rPr>
          <w:rFonts w:ascii="Times New Roman" w:hAnsi="Times New Roman"/>
          <w:color w:val="0D0D0D"/>
          <w:sz w:val="24"/>
          <w:szCs w:val="24"/>
        </w:rPr>
        <w:t xml:space="preserve">pierwotne </w:t>
      </w:r>
      <w:r w:rsidR="00C5249C" w:rsidRPr="00C5249C">
        <w:rPr>
          <w:rFonts w:ascii="Times New Roman" w:hAnsi="Times New Roman"/>
          <w:color w:val="0D0D0D"/>
          <w:sz w:val="24"/>
          <w:szCs w:val="24"/>
        </w:rPr>
        <w:t>badanie te</w:t>
      </w:r>
      <w:r w:rsidR="00C5249C">
        <w:rPr>
          <w:rFonts w:ascii="Times New Roman" w:hAnsi="Times New Roman"/>
          <w:color w:val="0D0D0D"/>
          <w:sz w:val="24"/>
          <w:szCs w:val="24"/>
        </w:rPr>
        <w:t>chniczne.</w:t>
      </w:r>
    </w:p>
    <w:p w14:paraId="32D19B57" w14:textId="3B0E74D9" w:rsidR="00C061E8" w:rsidRDefault="00661A02" w:rsidP="002D1C03">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Należy zwrócić szczególną uwagę, że właściciel lub posiadacz pojazdu nie ponosi kosztów</w:t>
      </w:r>
      <w:r>
        <w:rPr>
          <w:rFonts w:ascii="Times New Roman" w:hAnsi="Times New Roman"/>
          <w:color w:val="0D0D0D"/>
          <w:sz w:val="24"/>
          <w:szCs w:val="24"/>
        </w:rPr>
        <w:t xml:space="preserve"> ponownego badania technicznego</w:t>
      </w:r>
      <w:r w:rsidRPr="0039446B">
        <w:rPr>
          <w:rFonts w:ascii="Times New Roman" w:hAnsi="Times New Roman"/>
          <w:color w:val="0D0D0D"/>
          <w:sz w:val="24"/>
          <w:szCs w:val="24"/>
        </w:rPr>
        <w:t xml:space="preserve"> </w:t>
      </w:r>
      <w:r w:rsidR="004B75CE">
        <w:rPr>
          <w:rFonts w:ascii="Times New Roman" w:hAnsi="Times New Roman"/>
          <w:color w:val="0D0D0D"/>
          <w:sz w:val="24"/>
          <w:szCs w:val="24"/>
        </w:rPr>
        <w:t xml:space="preserve">jeżeli zostaną </w:t>
      </w:r>
      <w:r w:rsidRPr="0039446B">
        <w:rPr>
          <w:rFonts w:ascii="Times New Roman" w:hAnsi="Times New Roman"/>
          <w:color w:val="0D0D0D"/>
          <w:sz w:val="24"/>
          <w:szCs w:val="24"/>
        </w:rPr>
        <w:t>stwierdz</w:t>
      </w:r>
      <w:r w:rsidR="004B75CE">
        <w:rPr>
          <w:rFonts w:ascii="Times New Roman" w:hAnsi="Times New Roman"/>
          <w:color w:val="0D0D0D"/>
          <w:sz w:val="24"/>
          <w:szCs w:val="24"/>
        </w:rPr>
        <w:t>one</w:t>
      </w:r>
      <w:r w:rsidRPr="0039446B">
        <w:rPr>
          <w:rFonts w:ascii="Times New Roman" w:hAnsi="Times New Roman"/>
          <w:color w:val="0D0D0D"/>
          <w:sz w:val="24"/>
          <w:szCs w:val="24"/>
        </w:rPr>
        <w:t xml:space="preserve"> </w:t>
      </w:r>
      <w:r w:rsidR="006D414E" w:rsidRPr="0039446B">
        <w:rPr>
          <w:rFonts w:ascii="Times New Roman" w:hAnsi="Times New Roman"/>
          <w:color w:val="0D0D0D"/>
          <w:sz w:val="24"/>
          <w:szCs w:val="24"/>
        </w:rPr>
        <w:t>nie</w:t>
      </w:r>
      <w:r w:rsidR="006D414E">
        <w:rPr>
          <w:rFonts w:ascii="Times New Roman" w:hAnsi="Times New Roman"/>
          <w:color w:val="0D0D0D"/>
          <w:sz w:val="24"/>
          <w:szCs w:val="24"/>
        </w:rPr>
        <w:t>prawidłowości</w:t>
      </w:r>
      <w:r w:rsidR="006D414E" w:rsidRPr="0039446B">
        <w:rPr>
          <w:rFonts w:ascii="Times New Roman" w:hAnsi="Times New Roman"/>
          <w:color w:val="0D0D0D"/>
          <w:sz w:val="24"/>
          <w:szCs w:val="24"/>
        </w:rPr>
        <w:t xml:space="preserve"> </w:t>
      </w:r>
      <w:r w:rsidRPr="0039446B">
        <w:rPr>
          <w:rFonts w:ascii="Times New Roman" w:hAnsi="Times New Roman"/>
          <w:color w:val="0D0D0D"/>
          <w:sz w:val="24"/>
          <w:szCs w:val="24"/>
        </w:rPr>
        <w:t>w sposobie przeprowadzenia badania przez diagnostę zatrudnionego na podstawowej lub okręgowej stacji kontroli pojazdów</w:t>
      </w:r>
      <w:r w:rsidR="00C061E8">
        <w:rPr>
          <w:rFonts w:ascii="Times New Roman" w:hAnsi="Times New Roman"/>
          <w:color w:val="0D0D0D"/>
          <w:sz w:val="24"/>
          <w:szCs w:val="24"/>
        </w:rPr>
        <w:t xml:space="preserve"> w przypadku przeprowadzenia ponownego badania technicznego.</w:t>
      </w:r>
      <w:r w:rsidRPr="0039446B">
        <w:rPr>
          <w:rFonts w:ascii="Times New Roman" w:hAnsi="Times New Roman"/>
          <w:color w:val="0D0D0D"/>
          <w:sz w:val="24"/>
          <w:szCs w:val="24"/>
        </w:rPr>
        <w:t xml:space="preserve"> Koszt </w:t>
      </w:r>
      <w:r w:rsidR="009D2327">
        <w:rPr>
          <w:rFonts w:ascii="Times New Roman" w:hAnsi="Times New Roman"/>
          <w:color w:val="0D0D0D"/>
          <w:sz w:val="24"/>
          <w:szCs w:val="24"/>
        </w:rPr>
        <w:t xml:space="preserve">będzie pokrywał </w:t>
      </w:r>
      <w:r w:rsidR="00D0355D">
        <w:rPr>
          <w:rFonts w:ascii="Times New Roman" w:hAnsi="Times New Roman"/>
          <w:color w:val="0D0D0D"/>
          <w:sz w:val="24"/>
          <w:szCs w:val="24"/>
        </w:rPr>
        <w:t>przedsiębiorca prowadzący stacj</w:t>
      </w:r>
      <w:r w:rsidR="00D41F29">
        <w:rPr>
          <w:rFonts w:ascii="Times New Roman" w:hAnsi="Times New Roman"/>
          <w:color w:val="0D0D0D"/>
          <w:sz w:val="24"/>
          <w:szCs w:val="24"/>
        </w:rPr>
        <w:t>ę</w:t>
      </w:r>
      <w:r w:rsidR="00D0355D">
        <w:rPr>
          <w:rFonts w:ascii="Times New Roman" w:hAnsi="Times New Roman"/>
          <w:color w:val="0D0D0D"/>
          <w:sz w:val="24"/>
          <w:szCs w:val="24"/>
        </w:rPr>
        <w:t xml:space="preserve"> kontroli pojazdów, na której zostało przeprowadzone badanie</w:t>
      </w:r>
      <w:r w:rsidR="005059FA">
        <w:rPr>
          <w:rFonts w:ascii="Times New Roman" w:hAnsi="Times New Roman"/>
          <w:color w:val="0D0D0D"/>
          <w:sz w:val="24"/>
          <w:szCs w:val="24"/>
        </w:rPr>
        <w:t xml:space="preserve">. </w:t>
      </w:r>
    </w:p>
    <w:p w14:paraId="137E9084" w14:textId="42403653" w:rsidR="00C061E8" w:rsidRDefault="00661A02" w:rsidP="002D1C03">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Natomiast </w:t>
      </w:r>
      <w:r w:rsidRPr="0039446B">
        <w:rPr>
          <w:rFonts w:ascii="Times New Roman" w:hAnsi="Times New Roman"/>
          <w:bCs/>
          <w:color w:val="0D0D0D"/>
          <w:sz w:val="24"/>
          <w:szCs w:val="24"/>
        </w:rPr>
        <w:t>właściciele</w:t>
      </w:r>
      <w:r w:rsidRPr="0039446B">
        <w:rPr>
          <w:rFonts w:ascii="Times New Roman" w:hAnsi="Times New Roman"/>
          <w:color w:val="0D0D0D"/>
          <w:sz w:val="24"/>
          <w:szCs w:val="24"/>
        </w:rPr>
        <w:t xml:space="preserve"> lub </w:t>
      </w:r>
      <w:r w:rsidRPr="0039446B">
        <w:rPr>
          <w:rFonts w:ascii="Times New Roman" w:hAnsi="Times New Roman"/>
          <w:bCs/>
          <w:color w:val="0D0D0D"/>
          <w:sz w:val="24"/>
          <w:szCs w:val="24"/>
        </w:rPr>
        <w:t>posiadacze pojazdów</w:t>
      </w:r>
      <w:r w:rsidRPr="0039446B">
        <w:rPr>
          <w:rFonts w:ascii="Times New Roman" w:hAnsi="Times New Roman"/>
          <w:color w:val="0D0D0D"/>
          <w:sz w:val="24"/>
          <w:szCs w:val="24"/>
        </w:rPr>
        <w:t xml:space="preserve"> pokrywają koszt takiego badania </w:t>
      </w:r>
      <w:r w:rsidR="00CC7500">
        <w:rPr>
          <w:rFonts w:ascii="Times New Roman" w:hAnsi="Times New Roman"/>
          <w:color w:val="0D0D0D"/>
          <w:sz w:val="24"/>
          <w:szCs w:val="24"/>
        </w:rPr>
        <w:br/>
      </w:r>
      <w:r w:rsidR="00C061E8">
        <w:rPr>
          <w:rFonts w:ascii="Times New Roman" w:hAnsi="Times New Roman"/>
          <w:color w:val="0D0D0D"/>
          <w:sz w:val="24"/>
          <w:szCs w:val="24"/>
        </w:rPr>
        <w:t xml:space="preserve">w </w:t>
      </w:r>
      <w:r w:rsidRPr="0039446B">
        <w:rPr>
          <w:rFonts w:ascii="Times New Roman" w:hAnsi="Times New Roman"/>
          <w:color w:val="0D0D0D"/>
          <w:sz w:val="24"/>
          <w:szCs w:val="24"/>
        </w:rPr>
        <w:t xml:space="preserve">przypadku braku stwierdzenia </w:t>
      </w:r>
      <w:r w:rsidR="006D414E" w:rsidRPr="0039446B">
        <w:rPr>
          <w:rFonts w:ascii="Times New Roman" w:hAnsi="Times New Roman"/>
          <w:color w:val="0D0D0D"/>
          <w:sz w:val="24"/>
          <w:szCs w:val="24"/>
        </w:rPr>
        <w:t>nie</w:t>
      </w:r>
      <w:r w:rsidR="006D414E">
        <w:rPr>
          <w:rFonts w:ascii="Times New Roman" w:hAnsi="Times New Roman"/>
          <w:color w:val="0D0D0D"/>
          <w:sz w:val="24"/>
          <w:szCs w:val="24"/>
        </w:rPr>
        <w:t>prawidłowości</w:t>
      </w:r>
      <w:r w:rsidRPr="0039446B">
        <w:rPr>
          <w:rFonts w:ascii="Times New Roman" w:hAnsi="Times New Roman"/>
          <w:color w:val="0D0D0D"/>
          <w:sz w:val="24"/>
          <w:szCs w:val="24"/>
        </w:rPr>
        <w:t xml:space="preserve"> w sposobie przeprowadzenia badania. </w:t>
      </w:r>
    </w:p>
    <w:p w14:paraId="4006904E" w14:textId="41187095" w:rsidR="002D1C03" w:rsidRDefault="00661A02" w:rsidP="002D1C03">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W tym miejscu wskazać należy, ż</w:t>
      </w:r>
      <w:r w:rsidR="00F27D93">
        <w:rPr>
          <w:rFonts w:ascii="Times New Roman" w:hAnsi="Times New Roman"/>
          <w:color w:val="0D0D0D"/>
          <w:sz w:val="24"/>
          <w:szCs w:val="24"/>
        </w:rPr>
        <w:t>e</w:t>
      </w:r>
      <w:r w:rsidRPr="0039446B">
        <w:rPr>
          <w:rFonts w:ascii="Times New Roman" w:hAnsi="Times New Roman"/>
          <w:color w:val="0D0D0D"/>
          <w:sz w:val="24"/>
          <w:szCs w:val="24"/>
        </w:rPr>
        <w:t xml:space="preserve"> dyrektywa 2014/45/UE </w:t>
      </w:r>
      <w:r w:rsidR="00F27D93">
        <w:rPr>
          <w:rFonts w:ascii="Times New Roman" w:hAnsi="Times New Roman"/>
          <w:color w:val="0D0D0D"/>
          <w:sz w:val="24"/>
          <w:szCs w:val="24"/>
        </w:rPr>
        <w:t>podkreśla</w:t>
      </w:r>
      <w:r w:rsidRPr="0039446B">
        <w:rPr>
          <w:rFonts w:ascii="Times New Roman" w:hAnsi="Times New Roman"/>
          <w:color w:val="0D0D0D"/>
          <w:sz w:val="24"/>
          <w:szCs w:val="24"/>
        </w:rPr>
        <w:t xml:space="preserve">, iż użytkownik </w:t>
      </w:r>
      <w:r w:rsidR="00342FD2">
        <w:rPr>
          <w:rFonts w:ascii="Times New Roman" w:hAnsi="Times New Roman"/>
          <w:color w:val="0D0D0D"/>
          <w:sz w:val="24"/>
          <w:szCs w:val="24"/>
        </w:rPr>
        <w:t>po</w:t>
      </w:r>
      <w:r w:rsidRPr="0039446B">
        <w:rPr>
          <w:rFonts w:ascii="Times New Roman" w:hAnsi="Times New Roman"/>
          <w:color w:val="0D0D0D"/>
          <w:sz w:val="24"/>
          <w:szCs w:val="24"/>
        </w:rPr>
        <w:t xml:space="preserve">winien mieć możliwość przeprowadzenia sprawdzającego badania technicznego. Stwarzając możliwość skierowania pojazdu na sprawdzające badanie techniczne </w:t>
      </w:r>
      <w:r w:rsidR="00067E76">
        <w:rPr>
          <w:rFonts w:ascii="Times New Roman" w:hAnsi="Times New Roman"/>
          <w:color w:val="0D0D0D"/>
          <w:sz w:val="24"/>
          <w:szCs w:val="24"/>
        </w:rPr>
        <w:t xml:space="preserve">przeprowadzane </w:t>
      </w:r>
      <w:r w:rsidR="00BC6760">
        <w:rPr>
          <w:rFonts w:ascii="Times New Roman" w:hAnsi="Times New Roman"/>
          <w:color w:val="0D0D0D"/>
          <w:sz w:val="24"/>
          <w:szCs w:val="24"/>
        </w:rPr>
        <w:t>w obecności pracownika</w:t>
      </w:r>
      <w:r w:rsidR="00067E76">
        <w:rPr>
          <w:rFonts w:ascii="Times New Roman" w:hAnsi="Times New Roman"/>
          <w:color w:val="0D0D0D"/>
          <w:sz w:val="24"/>
          <w:szCs w:val="24"/>
        </w:rPr>
        <w:t xml:space="preserve"> niezależnego podmiotu, jakim jest </w:t>
      </w:r>
      <w:r w:rsidR="00BC6760">
        <w:rPr>
          <w:rFonts w:ascii="Times New Roman" w:hAnsi="Times New Roman"/>
          <w:color w:val="0D0D0D"/>
          <w:sz w:val="24"/>
          <w:szCs w:val="24"/>
        </w:rPr>
        <w:t>T</w:t>
      </w:r>
      <w:r w:rsidR="00CB5020">
        <w:rPr>
          <w:rFonts w:ascii="Times New Roman" w:hAnsi="Times New Roman"/>
          <w:color w:val="0D0D0D"/>
          <w:sz w:val="24"/>
          <w:szCs w:val="24"/>
        </w:rPr>
        <w:t xml:space="preserve">DT </w:t>
      </w:r>
      <w:r w:rsidRPr="0039446B">
        <w:rPr>
          <w:rFonts w:ascii="Times New Roman" w:hAnsi="Times New Roman"/>
          <w:color w:val="0D0D0D"/>
          <w:sz w:val="24"/>
          <w:szCs w:val="24"/>
        </w:rPr>
        <w:lastRenderedPageBreak/>
        <w:t>(</w:t>
      </w:r>
      <w:r w:rsidR="00067E76">
        <w:rPr>
          <w:rFonts w:ascii="Times New Roman" w:hAnsi="Times New Roman"/>
          <w:color w:val="0D0D0D"/>
          <w:sz w:val="24"/>
          <w:szCs w:val="24"/>
        </w:rPr>
        <w:t>wykonujący j</w:t>
      </w:r>
      <w:r w:rsidRPr="0039446B">
        <w:rPr>
          <w:rFonts w:ascii="Times New Roman" w:hAnsi="Times New Roman"/>
          <w:color w:val="0D0D0D"/>
          <w:sz w:val="24"/>
          <w:szCs w:val="24"/>
        </w:rPr>
        <w:t xml:space="preserve">ednocześnie </w:t>
      </w:r>
      <w:r w:rsidR="00067E76">
        <w:rPr>
          <w:rFonts w:ascii="Times New Roman" w:hAnsi="Times New Roman"/>
          <w:color w:val="0D0D0D"/>
          <w:sz w:val="24"/>
          <w:szCs w:val="24"/>
        </w:rPr>
        <w:t xml:space="preserve">czynności kontrolne w ramach nadzoru </w:t>
      </w:r>
      <w:r w:rsidR="00F50D0F" w:rsidRPr="00F50D0F">
        <w:rPr>
          <w:rFonts w:ascii="Times New Roman" w:hAnsi="Times New Roman"/>
          <w:color w:val="0D0D0D"/>
          <w:sz w:val="24"/>
          <w:szCs w:val="24"/>
        </w:rPr>
        <w:t>nad prawidłowością przeprowadzania badań technicznych</w:t>
      </w:r>
      <w:r w:rsidRPr="0039446B">
        <w:rPr>
          <w:rFonts w:ascii="Times New Roman" w:hAnsi="Times New Roman"/>
          <w:color w:val="0D0D0D"/>
          <w:sz w:val="24"/>
          <w:szCs w:val="24"/>
        </w:rPr>
        <w:t xml:space="preserve">), dajemy narzędzie do wyjaśnienia wątpliwości pozwalających na dopuszczenie lub wyeliminowanie z ruchu </w:t>
      </w:r>
      <w:r w:rsidRPr="0039446B">
        <w:rPr>
          <w:rFonts w:ascii="Times New Roman" w:hAnsi="Times New Roman"/>
          <w:bCs/>
          <w:color w:val="0D0D0D"/>
          <w:sz w:val="24"/>
          <w:szCs w:val="24"/>
        </w:rPr>
        <w:t xml:space="preserve">drogowego </w:t>
      </w:r>
      <w:r w:rsidRPr="0039446B">
        <w:rPr>
          <w:rFonts w:ascii="Times New Roman" w:hAnsi="Times New Roman"/>
          <w:color w:val="0D0D0D"/>
          <w:sz w:val="24"/>
          <w:szCs w:val="24"/>
        </w:rPr>
        <w:t xml:space="preserve">pojazdów stwarzających zagrożenie </w:t>
      </w:r>
      <w:r w:rsidRPr="0039446B">
        <w:rPr>
          <w:rFonts w:ascii="Times New Roman" w:hAnsi="Times New Roman"/>
          <w:bCs/>
          <w:color w:val="0D0D0D"/>
          <w:sz w:val="24"/>
          <w:szCs w:val="24"/>
        </w:rPr>
        <w:t xml:space="preserve">dla </w:t>
      </w:r>
      <w:r w:rsidRPr="0039446B">
        <w:rPr>
          <w:rFonts w:ascii="Times New Roman" w:hAnsi="Times New Roman"/>
          <w:color w:val="0D0D0D"/>
          <w:sz w:val="24"/>
          <w:szCs w:val="24"/>
        </w:rPr>
        <w:t>bezpieczeństwa</w:t>
      </w:r>
      <w:r>
        <w:rPr>
          <w:rFonts w:ascii="Times New Roman" w:hAnsi="Times New Roman"/>
          <w:color w:val="0D0D0D"/>
          <w:sz w:val="24"/>
          <w:szCs w:val="24"/>
        </w:rPr>
        <w:t xml:space="preserve"> </w:t>
      </w:r>
      <w:r w:rsidR="00CB5020">
        <w:rPr>
          <w:rFonts w:ascii="Times New Roman" w:hAnsi="Times New Roman"/>
          <w:color w:val="0D0D0D"/>
          <w:sz w:val="24"/>
          <w:szCs w:val="24"/>
        </w:rPr>
        <w:t xml:space="preserve">i środowiska </w:t>
      </w:r>
      <w:r w:rsidRPr="0039446B">
        <w:rPr>
          <w:rFonts w:ascii="Times New Roman" w:hAnsi="Times New Roman"/>
          <w:color w:val="0D0D0D"/>
          <w:sz w:val="24"/>
          <w:szCs w:val="24"/>
        </w:rPr>
        <w:t>naturalnego.</w:t>
      </w:r>
      <w:r>
        <w:rPr>
          <w:rFonts w:ascii="Times New Roman" w:hAnsi="Times New Roman"/>
          <w:color w:val="0D0D0D"/>
          <w:sz w:val="24"/>
          <w:szCs w:val="24"/>
        </w:rPr>
        <w:t xml:space="preserve"> </w:t>
      </w:r>
      <w:r w:rsidR="00531BC5">
        <w:rPr>
          <w:rFonts w:ascii="Times New Roman" w:hAnsi="Times New Roman"/>
          <w:color w:val="0D0D0D"/>
          <w:sz w:val="24"/>
          <w:szCs w:val="24"/>
        </w:rPr>
        <w:t>W przypadku stwierdzenia</w:t>
      </w:r>
      <w:r w:rsidRPr="0039446B">
        <w:rPr>
          <w:rFonts w:ascii="Times New Roman" w:hAnsi="Times New Roman"/>
          <w:color w:val="0D0D0D"/>
          <w:sz w:val="24"/>
          <w:szCs w:val="24"/>
        </w:rPr>
        <w:t xml:space="preserve">, że badanie techniczne zostało przeprowadzone w stacji kontroli pojazdów niezgodnie </w:t>
      </w:r>
      <w:r>
        <w:rPr>
          <w:rFonts w:ascii="Times New Roman" w:hAnsi="Times New Roman"/>
          <w:color w:val="0D0D0D"/>
          <w:sz w:val="24"/>
          <w:szCs w:val="24"/>
        </w:rPr>
        <w:t>z </w:t>
      </w:r>
      <w:r w:rsidR="00531BC5">
        <w:rPr>
          <w:rFonts w:ascii="Times New Roman" w:hAnsi="Times New Roman"/>
          <w:color w:val="0D0D0D"/>
          <w:sz w:val="24"/>
          <w:szCs w:val="24"/>
        </w:rPr>
        <w:t xml:space="preserve">przepisami prawa, koszt ponownego badania technicznego pokrywa </w:t>
      </w:r>
      <w:r w:rsidRPr="0039446B">
        <w:rPr>
          <w:rFonts w:ascii="Times New Roman" w:hAnsi="Times New Roman"/>
          <w:color w:val="0D0D0D"/>
          <w:sz w:val="24"/>
          <w:szCs w:val="24"/>
        </w:rPr>
        <w:t>przedsiębiorca</w:t>
      </w:r>
      <w:r w:rsidR="00531BC5">
        <w:rPr>
          <w:rFonts w:ascii="Times New Roman" w:hAnsi="Times New Roman"/>
          <w:color w:val="0D0D0D"/>
          <w:sz w:val="24"/>
          <w:szCs w:val="24"/>
        </w:rPr>
        <w:t xml:space="preserve"> prowadzący stacje kontroli pojazdów. Dolegliwość finansowa w postaci uiszczenia opłaty przez przedsiębiorcę prowadzącego stację kontroli pojazdów </w:t>
      </w:r>
      <w:r w:rsidRPr="0039446B">
        <w:rPr>
          <w:rFonts w:ascii="Times New Roman" w:hAnsi="Times New Roman"/>
          <w:color w:val="0D0D0D"/>
          <w:sz w:val="24"/>
          <w:szCs w:val="24"/>
        </w:rPr>
        <w:t>wyelimin</w:t>
      </w:r>
      <w:r w:rsidR="00531BC5">
        <w:rPr>
          <w:rFonts w:ascii="Times New Roman" w:hAnsi="Times New Roman"/>
          <w:color w:val="0D0D0D"/>
          <w:sz w:val="24"/>
          <w:szCs w:val="24"/>
        </w:rPr>
        <w:t xml:space="preserve">uje </w:t>
      </w:r>
      <w:r w:rsidRPr="0039446B">
        <w:rPr>
          <w:rFonts w:ascii="Times New Roman" w:hAnsi="Times New Roman"/>
          <w:color w:val="0D0D0D"/>
          <w:sz w:val="24"/>
          <w:szCs w:val="24"/>
        </w:rPr>
        <w:t>szerzenia</w:t>
      </w:r>
      <w:r w:rsidR="00531BC5">
        <w:rPr>
          <w:rFonts w:ascii="Times New Roman" w:hAnsi="Times New Roman"/>
          <w:color w:val="0D0D0D"/>
          <w:sz w:val="24"/>
          <w:szCs w:val="24"/>
        </w:rPr>
        <w:t xml:space="preserve"> się takiego rodzaju naruszeń.</w:t>
      </w:r>
    </w:p>
    <w:p w14:paraId="56DAD993" w14:textId="3470E4B2" w:rsidR="009020E3" w:rsidRPr="00C11336" w:rsidRDefault="00835EC3" w:rsidP="0067083F">
      <w:pPr>
        <w:autoSpaceDE w:val="0"/>
        <w:autoSpaceDN w:val="0"/>
        <w:adjustRightInd w:val="0"/>
        <w:jc w:val="both"/>
        <w:rPr>
          <w:rFonts w:ascii="Times New Roman" w:hAnsi="Times New Roman"/>
          <w:bCs/>
          <w:color w:val="0D0D0D" w:themeColor="text1" w:themeTint="F2"/>
          <w:sz w:val="24"/>
          <w:szCs w:val="24"/>
        </w:rPr>
      </w:pPr>
      <w:r w:rsidRPr="0039446B">
        <w:rPr>
          <w:rFonts w:ascii="Times New Roman" w:hAnsi="Times New Roman"/>
          <w:color w:val="0D0D0D"/>
          <w:sz w:val="24"/>
          <w:szCs w:val="24"/>
        </w:rPr>
        <w:t xml:space="preserve">Nowe </w:t>
      </w:r>
      <w:r>
        <w:rPr>
          <w:rFonts w:ascii="Times New Roman" w:hAnsi="Times New Roman"/>
          <w:color w:val="0D0D0D"/>
          <w:sz w:val="24"/>
          <w:szCs w:val="24"/>
        </w:rPr>
        <w:t xml:space="preserve">wprowadzenie do wyliczenia w </w:t>
      </w:r>
      <w:r>
        <w:rPr>
          <w:rFonts w:ascii="Times New Roman" w:hAnsi="Times New Roman"/>
          <w:b/>
          <w:color w:val="0D0D0D"/>
          <w:sz w:val="24"/>
          <w:szCs w:val="24"/>
        </w:rPr>
        <w:t xml:space="preserve">art. </w:t>
      </w:r>
      <w:r w:rsidRPr="009020E3">
        <w:rPr>
          <w:rFonts w:ascii="Times New Roman" w:hAnsi="Times New Roman"/>
          <w:b/>
          <w:color w:val="0D0D0D"/>
          <w:sz w:val="24"/>
          <w:szCs w:val="24"/>
        </w:rPr>
        <w:t xml:space="preserve">83 </w:t>
      </w:r>
      <w:r w:rsidR="009020E3" w:rsidRPr="009020E3">
        <w:rPr>
          <w:rFonts w:ascii="Times New Roman" w:hAnsi="Times New Roman"/>
          <w:b/>
          <w:color w:val="0D0D0D"/>
          <w:sz w:val="24"/>
          <w:szCs w:val="24"/>
        </w:rPr>
        <w:t>ust. 1</w:t>
      </w:r>
      <w:r w:rsidR="009020E3">
        <w:rPr>
          <w:rFonts w:ascii="Times New Roman" w:hAnsi="Times New Roman"/>
          <w:color w:val="0D0D0D"/>
          <w:sz w:val="24"/>
          <w:szCs w:val="24"/>
        </w:rPr>
        <w:t xml:space="preserve"> </w:t>
      </w:r>
      <w:r w:rsidRPr="0039446B">
        <w:rPr>
          <w:rFonts w:ascii="Times New Roman" w:hAnsi="Times New Roman"/>
          <w:color w:val="0D0D0D"/>
          <w:sz w:val="24"/>
          <w:szCs w:val="24"/>
        </w:rPr>
        <w:t>w</w:t>
      </w:r>
      <w:r w:rsidR="00B06EBD">
        <w:rPr>
          <w:rFonts w:ascii="Times New Roman" w:hAnsi="Times New Roman"/>
          <w:color w:val="0D0D0D"/>
          <w:sz w:val="24"/>
          <w:szCs w:val="24"/>
        </w:rPr>
        <w:t xml:space="preserve">skazuje </w:t>
      </w:r>
      <w:r w:rsidRPr="0039446B">
        <w:rPr>
          <w:rFonts w:ascii="Times New Roman" w:hAnsi="Times New Roman"/>
          <w:color w:val="0D0D0D"/>
          <w:sz w:val="24"/>
          <w:szCs w:val="24"/>
        </w:rPr>
        <w:t>opłaty, jakie powinien uiścić posiadacz lub właściciel pojazdu przed przeprowadzeniem badania technicznego</w:t>
      </w:r>
      <w:r w:rsidR="006D414E">
        <w:rPr>
          <w:rFonts w:ascii="Times New Roman" w:hAnsi="Times New Roman"/>
          <w:color w:val="0D0D0D"/>
          <w:sz w:val="24"/>
          <w:szCs w:val="24"/>
        </w:rPr>
        <w:t xml:space="preserve">. Zmiana </w:t>
      </w:r>
      <w:r w:rsidR="0070162C">
        <w:rPr>
          <w:rFonts w:ascii="Times New Roman" w:hAnsi="Times New Roman"/>
          <w:color w:val="0D0D0D"/>
          <w:sz w:val="24"/>
          <w:szCs w:val="24"/>
        </w:rPr>
        <w:br/>
      </w:r>
      <w:r w:rsidR="00F8485B">
        <w:rPr>
          <w:rFonts w:ascii="Times New Roman" w:hAnsi="Times New Roman"/>
          <w:color w:val="0D0D0D"/>
          <w:sz w:val="24"/>
          <w:szCs w:val="24"/>
        </w:rPr>
        <w:t xml:space="preserve">w tym zakresie wynika z </w:t>
      </w:r>
      <w:r w:rsidRPr="0039446B">
        <w:rPr>
          <w:rFonts w:ascii="Times New Roman" w:hAnsi="Times New Roman"/>
          <w:color w:val="0D0D0D"/>
          <w:sz w:val="24"/>
          <w:szCs w:val="24"/>
        </w:rPr>
        <w:t>wprowadz</w:t>
      </w:r>
      <w:r w:rsidR="006D414E">
        <w:rPr>
          <w:rFonts w:ascii="Times New Roman" w:hAnsi="Times New Roman"/>
          <w:color w:val="0D0D0D"/>
          <w:sz w:val="24"/>
          <w:szCs w:val="24"/>
        </w:rPr>
        <w:t>enia</w:t>
      </w:r>
      <w:r w:rsidRPr="0039446B">
        <w:rPr>
          <w:rFonts w:ascii="Times New Roman" w:hAnsi="Times New Roman"/>
          <w:color w:val="0D0D0D"/>
          <w:sz w:val="24"/>
          <w:szCs w:val="24"/>
        </w:rPr>
        <w:t xml:space="preserve"> now</w:t>
      </w:r>
      <w:r w:rsidR="006D414E">
        <w:rPr>
          <w:rFonts w:ascii="Times New Roman" w:hAnsi="Times New Roman"/>
          <w:color w:val="0D0D0D"/>
          <w:sz w:val="24"/>
          <w:szCs w:val="24"/>
        </w:rPr>
        <w:t>ego</w:t>
      </w:r>
      <w:r w:rsidRPr="0039446B">
        <w:rPr>
          <w:rFonts w:ascii="Times New Roman" w:hAnsi="Times New Roman"/>
          <w:color w:val="0D0D0D"/>
          <w:sz w:val="24"/>
          <w:szCs w:val="24"/>
        </w:rPr>
        <w:t xml:space="preserve"> rodzaj</w:t>
      </w:r>
      <w:r w:rsidR="006D414E">
        <w:rPr>
          <w:rFonts w:ascii="Times New Roman" w:hAnsi="Times New Roman"/>
          <w:color w:val="0D0D0D"/>
          <w:sz w:val="24"/>
          <w:szCs w:val="24"/>
        </w:rPr>
        <w:t>u</w:t>
      </w:r>
      <w:r w:rsidRPr="0039446B">
        <w:rPr>
          <w:rFonts w:ascii="Times New Roman" w:hAnsi="Times New Roman"/>
          <w:color w:val="0D0D0D"/>
          <w:sz w:val="24"/>
          <w:szCs w:val="24"/>
        </w:rPr>
        <w:t xml:space="preserve"> opłaty</w:t>
      </w:r>
      <w:r>
        <w:rPr>
          <w:rFonts w:ascii="Times New Roman" w:hAnsi="Times New Roman"/>
          <w:color w:val="0D0D0D"/>
          <w:sz w:val="24"/>
          <w:szCs w:val="24"/>
        </w:rPr>
        <w:t xml:space="preserve"> –</w:t>
      </w:r>
      <w:r w:rsidRPr="0039446B">
        <w:rPr>
          <w:rFonts w:ascii="Times New Roman" w:hAnsi="Times New Roman"/>
          <w:color w:val="0D0D0D"/>
          <w:sz w:val="24"/>
          <w:szCs w:val="24"/>
        </w:rPr>
        <w:t xml:space="preserve"> opłat</w:t>
      </w:r>
      <w:r w:rsidR="006D414E">
        <w:rPr>
          <w:rFonts w:ascii="Times New Roman" w:hAnsi="Times New Roman"/>
          <w:color w:val="0D0D0D"/>
          <w:sz w:val="24"/>
          <w:szCs w:val="24"/>
        </w:rPr>
        <w:t>y</w:t>
      </w:r>
      <w:r w:rsidRPr="0039446B">
        <w:rPr>
          <w:rFonts w:ascii="Times New Roman" w:hAnsi="Times New Roman"/>
          <w:color w:val="0D0D0D"/>
          <w:sz w:val="24"/>
          <w:szCs w:val="24"/>
        </w:rPr>
        <w:t xml:space="preserve"> za przeprowadzenie badania technicznego po wyznaczonej dacie. Dolegliwości finansowe o charakterze bezpośrednim </w:t>
      </w:r>
      <w:r>
        <w:rPr>
          <w:rFonts w:ascii="Times New Roman" w:hAnsi="Times New Roman"/>
          <w:color w:val="0D0D0D"/>
          <w:sz w:val="24"/>
          <w:szCs w:val="24"/>
        </w:rPr>
        <w:t>i </w:t>
      </w:r>
      <w:r w:rsidRPr="0039446B">
        <w:rPr>
          <w:rFonts w:ascii="Times New Roman" w:hAnsi="Times New Roman"/>
          <w:color w:val="0D0D0D"/>
          <w:sz w:val="24"/>
          <w:szCs w:val="24"/>
        </w:rPr>
        <w:t xml:space="preserve">niezwłocznym </w:t>
      </w:r>
      <w:r w:rsidR="009020E3">
        <w:rPr>
          <w:rFonts w:ascii="Times New Roman" w:hAnsi="Times New Roman"/>
          <w:color w:val="0D0D0D"/>
          <w:sz w:val="24"/>
          <w:szCs w:val="24"/>
        </w:rPr>
        <w:t xml:space="preserve">mogą </w:t>
      </w:r>
      <w:r w:rsidRPr="0039446B">
        <w:rPr>
          <w:rFonts w:ascii="Times New Roman" w:hAnsi="Times New Roman"/>
          <w:color w:val="0D0D0D"/>
          <w:sz w:val="24"/>
          <w:szCs w:val="24"/>
        </w:rPr>
        <w:t xml:space="preserve">pozytywnie wpłynąć na przestrzeganie wyznaczonych terminów badań technicznych. </w:t>
      </w:r>
      <w:r w:rsidR="009020E3">
        <w:rPr>
          <w:rFonts w:ascii="Times New Roman" w:hAnsi="Times New Roman"/>
          <w:color w:val="0D0D0D"/>
          <w:sz w:val="24"/>
          <w:szCs w:val="24"/>
        </w:rPr>
        <w:t xml:space="preserve">Projekt ustawy zakłada </w:t>
      </w:r>
      <w:r w:rsidRPr="0039446B">
        <w:rPr>
          <w:rFonts w:ascii="Times New Roman" w:hAnsi="Times New Roman"/>
          <w:color w:val="0D0D0D"/>
          <w:sz w:val="24"/>
          <w:szCs w:val="24"/>
        </w:rPr>
        <w:t xml:space="preserve">możliwość przeprowadzenia badania technicznego </w:t>
      </w:r>
      <w:r w:rsidR="00657119">
        <w:rPr>
          <w:rFonts w:ascii="Times New Roman" w:hAnsi="Times New Roman"/>
          <w:color w:val="0D0D0D"/>
          <w:sz w:val="24"/>
          <w:szCs w:val="24"/>
        </w:rPr>
        <w:t>w ciągu 30 dni od</w:t>
      </w:r>
      <w:r w:rsidR="00DA4DD3">
        <w:rPr>
          <w:rFonts w:ascii="Times New Roman" w:hAnsi="Times New Roman"/>
          <w:color w:val="0D0D0D"/>
          <w:sz w:val="24"/>
          <w:szCs w:val="24"/>
        </w:rPr>
        <w:t xml:space="preserve"> </w:t>
      </w:r>
      <w:r w:rsidRPr="0039446B">
        <w:rPr>
          <w:rFonts w:ascii="Times New Roman" w:hAnsi="Times New Roman"/>
          <w:color w:val="0D0D0D"/>
          <w:sz w:val="24"/>
          <w:szCs w:val="24"/>
        </w:rPr>
        <w:t>wyznaczonej da</w:t>
      </w:r>
      <w:r w:rsidR="00657119">
        <w:rPr>
          <w:rFonts w:ascii="Times New Roman" w:hAnsi="Times New Roman"/>
          <w:color w:val="0D0D0D"/>
          <w:sz w:val="24"/>
          <w:szCs w:val="24"/>
        </w:rPr>
        <w:t>ty</w:t>
      </w:r>
      <w:r w:rsidRPr="0039446B">
        <w:rPr>
          <w:rFonts w:ascii="Times New Roman" w:hAnsi="Times New Roman"/>
          <w:color w:val="0D0D0D"/>
          <w:sz w:val="24"/>
          <w:szCs w:val="24"/>
        </w:rPr>
        <w:t xml:space="preserve"> bez konieczności uiszczenia tej opłaty. </w:t>
      </w:r>
      <w:r w:rsidRPr="0039446B">
        <w:rPr>
          <w:rFonts w:ascii="Times New Roman" w:hAnsi="Times New Roman"/>
          <w:bCs/>
          <w:color w:val="0D0D0D" w:themeColor="text1" w:themeTint="F2"/>
          <w:sz w:val="24"/>
          <w:szCs w:val="24"/>
        </w:rPr>
        <w:t xml:space="preserve">Opłata ta nie będzie pobierana w odniesieniu do pojazdów, którym termin badania okresowego upłynął w okresie czasowego wycofania </w:t>
      </w:r>
      <w:r>
        <w:rPr>
          <w:rFonts w:ascii="Times New Roman" w:hAnsi="Times New Roman"/>
          <w:bCs/>
          <w:color w:val="0D0D0D" w:themeColor="text1" w:themeTint="F2"/>
          <w:sz w:val="24"/>
          <w:szCs w:val="24"/>
        </w:rPr>
        <w:t>z </w:t>
      </w:r>
      <w:r w:rsidRPr="0039446B">
        <w:rPr>
          <w:rFonts w:ascii="Times New Roman" w:hAnsi="Times New Roman"/>
          <w:bCs/>
          <w:color w:val="0D0D0D" w:themeColor="text1" w:themeTint="F2"/>
          <w:sz w:val="24"/>
          <w:szCs w:val="24"/>
        </w:rPr>
        <w:t>ruchu</w:t>
      </w:r>
      <w:r w:rsidRPr="00A67995">
        <w:rPr>
          <w:rFonts w:ascii="Times New Roman" w:hAnsi="Times New Roman"/>
          <w:color w:val="0D0D0D"/>
          <w:sz w:val="24"/>
          <w:szCs w:val="24"/>
        </w:rPr>
        <w:t xml:space="preserve">. </w:t>
      </w:r>
      <w:r w:rsidR="00A67995" w:rsidRPr="00C11336">
        <w:rPr>
          <w:rFonts w:ascii="Times New Roman" w:hAnsi="Times New Roman"/>
          <w:bCs/>
          <w:color w:val="0D0D0D" w:themeColor="text1" w:themeTint="F2"/>
          <w:sz w:val="24"/>
          <w:szCs w:val="24"/>
        </w:rPr>
        <w:t>Mając na względzie szkody komunikacyjne skutkujące dużym zakresem uszkodzeń pojazdów,</w:t>
      </w:r>
      <w:r w:rsidR="000025E8">
        <w:rPr>
          <w:rFonts w:ascii="Times New Roman" w:hAnsi="Times New Roman"/>
          <w:bCs/>
          <w:color w:val="0D0D0D" w:themeColor="text1" w:themeTint="F2"/>
          <w:sz w:val="24"/>
          <w:szCs w:val="24"/>
        </w:rPr>
        <w:t xml:space="preserve"> które mogą powodować długi okres oczekiwania</w:t>
      </w:r>
      <w:r w:rsidR="000025E8" w:rsidRPr="00C11336">
        <w:rPr>
          <w:rFonts w:ascii="Times New Roman" w:hAnsi="Times New Roman"/>
          <w:bCs/>
          <w:color w:val="0D0D0D" w:themeColor="text1" w:themeTint="F2"/>
          <w:sz w:val="24"/>
          <w:szCs w:val="24"/>
        </w:rPr>
        <w:t xml:space="preserve"> </w:t>
      </w:r>
      <w:r w:rsidR="000025E8">
        <w:rPr>
          <w:rFonts w:ascii="Times New Roman" w:hAnsi="Times New Roman"/>
          <w:bCs/>
          <w:color w:val="0D0D0D" w:themeColor="text1" w:themeTint="F2"/>
          <w:sz w:val="24"/>
          <w:szCs w:val="24"/>
        </w:rPr>
        <w:t xml:space="preserve">na wymagane </w:t>
      </w:r>
      <w:r w:rsidR="00C11336" w:rsidRPr="00C11336">
        <w:rPr>
          <w:rFonts w:ascii="Times New Roman" w:hAnsi="Times New Roman"/>
          <w:bCs/>
          <w:color w:val="0D0D0D" w:themeColor="text1" w:themeTint="F2"/>
          <w:sz w:val="24"/>
          <w:szCs w:val="24"/>
        </w:rPr>
        <w:t>czę</w:t>
      </w:r>
      <w:r w:rsidR="00382688">
        <w:rPr>
          <w:rFonts w:ascii="Times New Roman" w:hAnsi="Times New Roman"/>
          <w:bCs/>
          <w:color w:val="0D0D0D" w:themeColor="text1" w:themeTint="F2"/>
          <w:sz w:val="24"/>
          <w:szCs w:val="24"/>
        </w:rPr>
        <w:t>ści zamienn</w:t>
      </w:r>
      <w:r w:rsidR="000025E8">
        <w:rPr>
          <w:rFonts w:ascii="Times New Roman" w:hAnsi="Times New Roman"/>
          <w:bCs/>
          <w:color w:val="0D0D0D" w:themeColor="text1" w:themeTint="F2"/>
          <w:sz w:val="24"/>
          <w:szCs w:val="24"/>
        </w:rPr>
        <w:t>e</w:t>
      </w:r>
      <w:r w:rsidR="00C11336">
        <w:rPr>
          <w:rFonts w:ascii="Times New Roman" w:hAnsi="Times New Roman"/>
          <w:bCs/>
          <w:color w:val="0D0D0D" w:themeColor="text1" w:themeTint="F2"/>
          <w:sz w:val="24"/>
          <w:szCs w:val="24"/>
        </w:rPr>
        <w:t xml:space="preserve">, bądź naprawę </w:t>
      </w:r>
      <w:r w:rsidR="00C11336" w:rsidRPr="00C11336">
        <w:rPr>
          <w:rFonts w:ascii="Times New Roman" w:hAnsi="Times New Roman"/>
          <w:bCs/>
          <w:color w:val="0D0D0D" w:themeColor="text1" w:themeTint="F2"/>
          <w:sz w:val="24"/>
          <w:szCs w:val="24"/>
        </w:rPr>
        <w:t>elementów pojazdu istotnyc</w:t>
      </w:r>
      <w:r w:rsidR="000025E8">
        <w:rPr>
          <w:rFonts w:ascii="Times New Roman" w:hAnsi="Times New Roman"/>
          <w:bCs/>
          <w:color w:val="0D0D0D" w:themeColor="text1" w:themeTint="F2"/>
          <w:sz w:val="24"/>
          <w:szCs w:val="24"/>
        </w:rPr>
        <w:t xml:space="preserve">h dla odtworzenia pojazdu, </w:t>
      </w:r>
      <w:r w:rsidR="00C11336" w:rsidRPr="00C11336">
        <w:rPr>
          <w:rFonts w:ascii="Times New Roman" w:hAnsi="Times New Roman"/>
          <w:bCs/>
          <w:color w:val="0D0D0D" w:themeColor="text1" w:themeTint="F2"/>
          <w:sz w:val="24"/>
          <w:szCs w:val="24"/>
        </w:rPr>
        <w:t>zgodnie z warunkami homol</w:t>
      </w:r>
      <w:r w:rsidR="00C43A53">
        <w:rPr>
          <w:rFonts w:ascii="Times New Roman" w:hAnsi="Times New Roman"/>
          <w:bCs/>
          <w:color w:val="0D0D0D" w:themeColor="text1" w:themeTint="F2"/>
          <w:sz w:val="24"/>
          <w:szCs w:val="24"/>
        </w:rPr>
        <w:t xml:space="preserve">ogacyjnymi </w:t>
      </w:r>
      <w:r w:rsidR="000025E8">
        <w:rPr>
          <w:rFonts w:ascii="Times New Roman" w:hAnsi="Times New Roman"/>
          <w:bCs/>
          <w:color w:val="0D0D0D" w:themeColor="text1" w:themeTint="F2"/>
          <w:sz w:val="24"/>
          <w:szCs w:val="24"/>
        </w:rPr>
        <w:t>tak, aby pojazd spełniał</w:t>
      </w:r>
      <w:r w:rsidR="00C11336" w:rsidRPr="00C11336">
        <w:rPr>
          <w:rFonts w:ascii="Times New Roman" w:hAnsi="Times New Roman"/>
          <w:bCs/>
          <w:color w:val="0D0D0D" w:themeColor="text1" w:themeTint="F2"/>
          <w:sz w:val="24"/>
          <w:szCs w:val="24"/>
        </w:rPr>
        <w:t xml:space="preserve"> wszystkie warunki techniczne</w:t>
      </w:r>
      <w:r w:rsidR="00D71F21">
        <w:rPr>
          <w:rFonts w:ascii="Times New Roman" w:hAnsi="Times New Roman"/>
          <w:bCs/>
          <w:color w:val="0D0D0D" w:themeColor="text1" w:themeTint="F2"/>
          <w:sz w:val="24"/>
          <w:szCs w:val="24"/>
        </w:rPr>
        <w:t xml:space="preserve"> zaproponowano, że opłata za przeprowadzenie badania technicznego po wyznaczonej dacie</w:t>
      </w:r>
      <w:r w:rsidR="00C65294">
        <w:rPr>
          <w:rFonts w:ascii="Times New Roman" w:hAnsi="Times New Roman"/>
          <w:bCs/>
          <w:color w:val="0D0D0D" w:themeColor="text1" w:themeTint="F2"/>
          <w:sz w:val="24"/>
          <w:szCs w:val="24"/>
        </w:rPr>
        <w:t xml:space="preserve"> nie będzie </w:t>
      </w:r>
      <w:r w:rsidR="00C43A53">
        <w:rPr>
          <w:rFonts w:ascii="Times New Roman" w:hAnsi="Times New Roman"/>
          <w:bCs/>
          <w:color w:val="0D0D0D" w:themeColor="text1" w:themeTint="F2"/>
          <w:sz w:val="24"/>
          <w:szCs w:val="24"/>
        </w:rPr>
        <w:t xml:space="preserve">również </w:t>
      </w:r>
      <w:r w:rsidR="00C65294">
        <w:rPr>
          <w:rFonts w:ascii="Times New Roman" w:hAnsi="Times New Roman"/>
          <w:bCs/>
          <w:color w:val="0D0D0D" w:themeColor="text1" w:themeTint="F2"/>
          <w:sz w:val="24"/>
          <w:szCs w:val="24"/>
        </w:rPr>
        <w:t>pobierana w przypadku, gdy</w:t>
      </w:r>
      <w:r w:rsidR="00C43A53">
        <w:rPr>
          <w:rFonts w:ascii="Times New Roman" w:hAnsi="Times New Roman"/>
          <w:bCs/>
          <w:color w:val="0D0D0D" w:themeColor="text1" w:themeTint="F2"/>
          <w:sz w:val="24"/>
          <w:szCs w:val="24"/>
        </w:rPr>
        <w:t xml:space="preserve"> wyznaczony termin badania technicznego upłynął w okresie uszkodzenia zasadniczych elementów nośnych konstrukcji nadwozia, podwozia lub ramy</w:t>
      </w:r>
      <w:r w:rsidR="000025E8">
        <w:rPr>
          <w:rFonts w:ascii="Times New Roman" w:hAnsi="Times New Roman"/>
          <w:bCs/>
          <w:color w:val="0D0D0D" w:themeColor="text1" w:themeTint="F2"/>
          <w:sz w:val="24"/>
          <w:szCs w:val="24"/>
        </w:rPr>
        <w:t>,</w:t>
      </w:r>
      <w:r w:rsidR="00C43A53">
        <w:rPr>
          <w:rFonts w:ascii="Times New Roman" w:hAnsi="Times New Roman"/>
          <w:bCs/>
          <w:color w:val="0D0D0D" w:themeColor="text1" w:themeTint="F2"/>
          <w:sz w:val="24"/>
          <w:szCs w:val="24"/>
        </w:rPr>
        <w:t xml:space="preserve"> a pojazd został poddany dodatkowemu badaniu technicznemu albo w przypadku uszkodzenia pojazdu stanowiącego szkodę istotną. </w:t>
      </w:r>
    </w:p>
    <w:p w14:paraId="35A2CF9D" w14:textId="5945034B" w:rsidR="00B319DD" w:rsidRDefault="000C27C1" w:rsidP="00F26E06">
      <w:pPr>
        <w:spacing w:before="120" w:after="0"/>
        <w:jc w:val="both"/>
        <w:rPr>
          <w:rFonts w:ascii="Times New Roman" w:hAnsi="Times New Roman"/>
          <w:color w:val="0D0D0D"/>
          <w:sz w:val="24"/>
          <w:szCs w:val="24"/>
        </w:rPr>
      </w:pPr>
      <w:r w:rsidRPr="00984D19">
        <w:rPr>
          <w:rFonts w:ascii="Times New Roman" w:hAnsi="Times New Roman"/>
          <w:color w:val="0D0D0D"/>
          <w:sz w:val="24"/>
          <w:szCs w:val="24"/>
        </w:rPr>
        <w:t xml:space="preserve">W przypadku wykonania badania technicznego </w:t>
      </w:r>
      <w:r w:rsidR="006D414E">
        <w:rPr>
          <w:rFonts w:ascii="Times New Roman" w:hAnsi="Times New Roman"/>
          <w:color w:val="0D0D0D"/>
          <w:sz w:val="24"/>
          <w:szCs w:val="24"/>
        </w:rPr>
        <w:t xml:space="preserve">po upływie </w:t>
      </w:r>
      <w:r w:rsidRPr="00984D19">
        <w:rPr>
          <w:rFonts w:ascii="Times New Roman" w:hAnsi="Times New Roman"/>
          <w:color w:val="0D0D0D"/>
          <w:sz w:val="24"/>
          <w:szCs w:val="24"/>
        </w:rPr>
        <w:t>30 dni po wyznaczonej dacie pobiera się dodatkową opłatę</w:t>
      </w:r>
      <w:r>
        <w:rPr>
          <w:rFonts w:ascii="Times New Roman" w:hAnsi="Times New Roman"/>
          <w:color w:val="0D0D0D"/>
          <w:sz w:val="24"/>
          <w:szCs w:val="24"/>
        </w:rPr>
        <w:t xml:space="preserve"> w wysokości odpowiadającej 10</w:t>
      </w:r>
      <w:r w:rsidRPr="00984D19">
        <w:rPr>
          <w:rFonts w:ascii="Times New Roman" w:hAnsi="Times New Roman"/>
          <w:color w:val="0D0D0D"/>
          <w:sz w:val="24"/>
          <w:szCs w:val="24"/>
        </w:rPr>
        <w:t>0% wysokości opłaty za przeprowadzenie badania technicznego.</w:t>
      </w:r>
      <w:r w:rsidRPr="0039446B">
        <w:rPr>
          <w:rFonts w:ascii="Times New Roman" w:hAnsi="Times New Roman"/>
          <w:color w:val="000000"/>
          <w:szCs w:val="24"/>
        </w:rPr>
        <w:t xml:space="preserve"> </w:t>
      </w:r>
      <w:r w:rsidRPr="0039446B">
        <w:rPr>
          <w:rFonts w:ascii="Times New Roman" w:hAnsi="Times New Roman"/>
          <w:color w:val="0D0D0D"/>
          <w:sz w:val="24"/>
          <w:szCs w:val="24"/>
        </w:rPr>
        <w:t xml:space="preserve">W </w:t>
      </w:r>
      <w:r>
        <w:rPr>
          <w:rFonts w:ascii="Times New Roman" w:hAnsi="Times New Roman"/>
          <w:b/>
          <w:color w:val="0D0D0D"/>
          <w:sz w:val="24"/>
          <w:szCs w:val="24"/>
        </w:rPr>
        <w:t>ust. 1ab</w:t>
      </w:r>
      <w:r w:rsidRPr="0039446B">
        <w:rPr>
          <w:rFonts w:ascii="Times New Roman" w:hAnsi="Times New Roman"/>
          <w:color w:val="0D0D0D"/>
          <w:sz w:val="24"/>
          <w:szCs w:val="24"/>
        </w:rPr>
        <w:t xml:space="preserve"> </w:t>
      </w:r>
      <w:r>
        <w:rPr>
          <w:rFonts w:ascii="Times New Roman" w:hAnsi="Times New Roman"/>
          <w:color w:val="0D0D0D"/>
          <w:sz w:val="24"/>
          <w:szCs w:val="24"/>
        </w:rPr>
        <w:t xml:space="preserve">wyżej wymienionego artykułu </w:t>
      </w:r>
      <w:r w:rsidRPr="0039446B">
        <w:rPr>
          <w:rFonts w:ascii="Times New Roman" w:hAnsi="Times New Roman"/>
          <w:color w:val="0D0D0D"/>
          <w:sz w:val="24"/>
          <w:szCs w:val="24"/>
        </w:rPr>
        <w:t>zostało</w:t>
      </w:r>
      <w:r>
        <w:rPr>
          <w:rFonts w:ascii="Times New Roman" w:hAnsi="Times New Roman"/>
          <w:color w:val="0D0D0D"/>
          <w:sz w:val="24"/>
          <w:szCs w:val="24"/>
        </w:rPr>
        <w:t xml:space="preserve"> </w:t>
      </w:r>
      <w:r w:rsidRPr="0039446B">
        <w:rPr>
          <w:rFonts w:ascii="Times New Roman" w:hAnsi="Times New Roman"/>
          <w:color w:val="0D0D0D"/>
          <w:sz w:val="24"/>
          <w:szCs w:val="24"/>
        </w:rPr>
        <w:t xml:space="preserve">wskazane, iż obowiązek </w:t>
      </w:r>
      <w:r>
        <w:rPr>
          <w:rFonts w:ascii="Times New Roman" w:hAnsi="Times New Roman"/>
          <w:color w:val="0D0D0D"/>
          <w:sz w:val="24"/>
          <w:szCs w:val="24"/>
        </w:rPr>
        <w:t xml:space="preserve">pobierania </w:t>
      </w:r>
      <w:r w:rsidRPr="0039446B">
        <w:rPr>
          <w:rFonts w:ascii="Times New Roman" w:hAnsi="Times New Roman"/>
          <w:color w:val="0D0D0D"/>
          <w:sz w:val="24"/>
          <w:szCs w:val="24"/>
        </w:rPr>
        <w:t>opłaty</w:t>
      </w:r>
      <w:r>
        <w:rPr>
          <w:rFonts w:ascii="Times New Roman" w:hAnsi="Times New Roman"/>
          <w:color w:val="0D0D0D"/>
          <w:sz w:val="24"/>
          <w:szCs w:val="24"/>
        </w:rPr>
        <w:t xml:space="preserve"> ciąży</w:t>
      </w:r>
      <w:r w:rsidRPr="0039446B">
        <w:rPr>
          <w:rFonts w:ascii="Times New Roman" w:hAnsi="Times New Roman"/>
          <w:color w:val="0D0D0D"/>
          <w:sz w:val="24"/>
          <w:szCs w:val="24"/>
        </w:rPr>
        <w:t xml:space="preserve"> na </w:t>
      </w:r>
      <w:r>
        <w:rPr>
          <w:rFonts w:ascii="Times New Roman" w:hAnsi="Times New Roman"/>
          <w:color w:val="0D0D0D"/>
          <w:sz w:val="24"/>
          <w:szCs w:val="24"/>
        </w:rPr>
        <w:t xml:space="preserve">przedsiębiorcach </w:t>
      </w:r>
      <w:r w:rsidRPr="0039446B">
        <w:rPr>
          <w:rFonts w:ascii="Times New Roman" w:hAnsi="Times New Roman"/>
          <w:color w:val="0D0D0D"/>
          <w:sz w:val="24"/>
          <w:szCs w:val="24"/>
        </w:rPr>
        <w:t>prowadz</w:t>
      </w:r>
      <w:r>
        <w:rPr>
          <w:rFonts w:ascii="Times New Roman" w:hAnsi="Times New Roman"/>
          <w:color w:val="0D0D0D"/>
          <w:sz w:val="24"/>
          <w:szCs w:val="24"/>
        </w:rPr>
        <w:t xml:space="preserve">ących stacje kontroli pojazdów. </w:t>
      </w:r>
      <w:r w:rsidRPr="0039446B">
        <w:rPr>
          <w:rFonts w:ascii="Times New Roman" w:hAnsi="Times New Roman"/>
          <w:color w:val="000000"/>
          <w:sz w:val="24"/>
          <w:szCs w:val="24"/>
        </w:rPr>
        <w:t>Z</w:t>
      </w:r>
      <w:r w:rsidR="00557047">
        <w:rPr>
          <w:rFonts w:ascii="Times New Roman" w:hAnsi="Times New Roman"/>
          <w:color w:val="000000"/>
          <w:sz w:val="24"/>
          <w:szCs w:val="24"/>
        </w:rPr>
        <w:t>aproponowano</w:t>
      </w:r>
      <w:r w:rsidRPr="0039446B">
        <w:rPr>
          <w:rFonts w:ascii="Times New Roman" w:hAnsi="Times New Roman"/>
          <w:color w:val="000000"/>
          <w:sz w:val="24"/>
          <w:szCs w:val="24"/>
        </w:rPr>
        <w:t xml:space="preserve">, </w:t>
      </w:r>
      <w:r w:rsidR="00557047">
        <w:rPr>
          <w:rFonts w:ascii="Times New Roman" w:hAnsi="Times New Roman"/>
          <w:color w:val="000000"/>
          <w:sz w:val="24"/>
          <w:szCs w:val="24"/>
        </w:rPr>
        <w:t>aby</w:t>
      </w:r>
      <w:r w:rsidRPr="0039446B">
        <w:rPr>
          <w:rFonts w:ascii="Times New Roman" w:hAnsi="Times New Roman"/>
          <w:color w:val="000000"/>
          <w:sz w:val="24"/>
          <w:szCs w:val="24"/>
        </w:rPr>
        <w:t xml:space="preserve"> opłata za przeprowadzenie b</w:t>
      </w:r>
      <w:r w:rsidR="00E80AA1">
        <w:rPr>
          <w:rFonts w:ascii="Times New Roman" w:hAnsi="Times New Roman"/>
          <w:color w:val="000000"/>
          <w:sz w:val="24"/>
          <w:szCs w:val="24"/>
        </w:rPr>
        <w:t>adanie technicznego po terminie</w:t>
      </w:r>
      <w:r w:rsidRPr="0039446B">
        <w:rPr>
          <w:rFonts w:ascii="Times New Roman" w:hAnsi="Times New Roman"/>
          <w:color w:val="0D0D0D"/>
          <w:sz w:val="24"/>
          <w:szCs w:val="24"/>
        </w:rPr>
        <w:t xml:space="preserve"> stanowiła </w:t>
      </w:r>
      <w:r w:rsidR="00D36F16">
        <w:rPr>
          <w:rFonts w:ascii="Times New Roman" w:hAnsi="Times New Roman"/>
          <w:color w:val="0D0D0D"/>
          <w:sz w:val="24"/>
          <w:szCs w:val="24"/>
        </w:rPr>
        <w:t>przychód TDT</w:t>
      </w:r>
      <w:r>
        <w:rPr>
          <w:rFonts w:ascii="Times New Roman" w:hAnsi="Times New Roman"/>
          <w:color w:val="0D0D0D"/>
          <w:sz w:val="24"/>
          <w:szCs w:val="24"/>
        </w:rPr>
        <w:t xml:space="preserve">, </w:t>
      </w:r>
      <w:r w:rsidRPr="0039446B">
        <w:rPr>
          <w:rFonts w:ascii="Times New Roman" w:hAnsi="Times New Roman"/>
          <w:color w:val="0D0D0D"/>
          <w:sz w:val="24"/>
          <w:szCs w:val="24"/>
        </w:rPr>
        <w:t xml:space="preserve">a obowiązany do jej </w:t>
      </w:r>
      <w:r>
        <w:rPr>
          <w:rFonts w:ascii="Times New Roman" w:hAnsi="Times New Roman"/>
          <w:color w:val="0D0D0D"/>
          <w:sz w:val="24"/>
          <w:szCs w:val="24"/>
        </w:rPr>
        <w:t>odprowadzania</w:t>
      </w:r>
      <w:r w:rsidRPr="0039446B">
        <w:rPr>
          <w:rFonts w:ascii="Times New Roman" w:hAnsi="Times New Roman"/>
          <w:color w:val="0D0D0D"/>
          <w:sz w:val="24"/>
          <w:szCs w:val="24"/>
        </w:rPr>
        <w:t xml:space="preserve"> będzie przedsiębiorca prowadzący stację kontroli pojazdów. </w:t>
      </w:r>
    </w:p>
    <w:p w14:paraId="5434626E" w14:textId="4D30B8B5" w:rsidR="0070162C" w:rsidRDefault="00E43793" w:rsidP="00F26E06">
      <w:pPr>
        <w:spacing w:before="120" w:after="0"/>
        <w:jc w:val="both"/>
        <w:rPr>
          <w:rFonts w:ascii="Times New Roman" w:hAnsi="Times New Roman"/>
          <w:color w:val="0D0D0D"/>
          <w:sz w:val="24"/>
          <w:szCs w:val="24"/>
        </w:rPr>
      </w:pPr>
      <w:r>
        <w:rPr>
          <w:rFonts w:ascii="Times New Roman" w:hAnsi="Times New Roman"/>
          <w:color w:val="0D0D0D"/>
          <w:sz w:val="24"/>
          <w:szCs w:val="24"/>
        </w:rPr>
        <w:t>O</w:t>
      </w:r>
      <w:r w:rsidR="00835EC3" w:rsidRPr="0039446B">
        <w:rPr>
          <w:rFonts w:ascii="Times New Roman" w:hAnsi="Times New Roman"/>
          <w:color w:val="0D0D0D"/>
          <w:sz w:val="24"/>
          <w:szCs w:val="24"/>
        </w:rPr>
        <w:t>bowiązk</w:t>
      </w:r>
      <w:r>
        <w:rPr>
          <w:rFonts w:ascii="Times New Roman" w:hAnsi="Times New Roman"/>
          <w:color w:val="0D0D0D"/>
          <w:sz w:val="24"/>
          <w:szCs w:val="24"/>
        </w:rPr>
        <w:t>i przedsiębiorcy</w:t>
      </w:r>
      <w:r w:rsidR="00835EC3" w:rsidRPr="0039446B">
        <w:rPr>
          <w:rFonts w:ascii="Times New Roman" w:hAnsi="Times New Roman"/>
          <w:color w:val="0D0D0D"/>
          <w:sz w:val="24"/>
          <w:szCs w:val="24"/>
        </w:rPr>
        <w:t xml:space="preserve"> oraz czynności zwi</w:t>
      </w:r>
      <w:r w:rsidR="00F26E06">
        <w:rPr>
          <w:rFonts w:ascii="Times New Roman" w:hAnsi="Times New Roman"/>
          <w:color w:val="0D0D0D"/>
          <w:sz w:val="24"/>
          <w:szCs w:val="24"/>
        </w:rPr>
        <w:t>ązan</w:t>
      </w:r>
      <w:r>
        <w:rPr>
          <w:rFonts w:ascii="Times New Roman" w:hAnsi="Times New Roman"/>
          <w:color w:val="0D0D0D"/>
          <w:sz w:val="24"/>
          <w:szCs w:val="24"/>
        </w:rPr>
        <w:t>e</w:t>
      </w:r>
      <w:r w:rsidR="00F26E06">
        <w:rPr>
          <w:rFonts w:ascii="Times New Roman" w:hAnsi="Times New Roman"/>
          <w:color w:val="0D0D0D"/>
          <w:sz w:val="24"/>
          <w:szCs w:val="24"/>
        </w:rPr>
        <w:t xml:space="preserve"> z odprowadzaniem opłaty, w tym sporządzania sprawozdania</w:t>
      </w:r>
      <w:r>
        <w:rPr>
          <w:rFonts w:ascii="Times New Roman" w:hAnsi="Times New Roman"/>
          <w:color w:val="0D0D0D"/>
          <w:sz w:val="24"/>
          <w:szCs w:val="24"/>
        </w:rPr>
        <w:t>,</w:t>
      </w:r>
      <w:r w:rsidR="00F26E06">
        <w:rPr>
          <w:rFonts w:ascii="Times New Roman" w:hAnsi="Times New Roman"/>
          <w:color w:val="0D0D0D"/>
          <w:sz w:val="24"/>
          <w:szCs w:val="24"/>
        </w:rPr>
        <w:t xml:space="preserve"> </w:t>
      </w:r>
      <w:r w:rsidR="00835EC3" w:rsidRPr="0039446B">
        <w:rPr>
          <w:rFonts w:ascii="Times New Roman" w:hAnsi="Times New Roman"/>
          <w:color w:val="0D0D0D"/>
          <w:sz w:val="24"/>
          <w:szCs w:val="24"/>
        </w:rPr>
        <w:t>został</w:t>
      </w:r>
      <w:r>
        <w:rPr>
          <w:rFonts w:ascii="Times New Roman" w:hAnsi="Times New Roman"/>
          <w:color w:val="0D0D0D"/>
          <w:sz w:val="24"/>
          <w:szCs w:val="24"/>
        </w:rPr>
        <w:t>y</w:t>
      </w:r>
      <w:r w:rsidR="00835EC3" w:rsidRPr="0039446B">
        <w:rPr>
          <w:rFonts w:ascii="Times New Roman" w:hAnsi="Times New Roman"/>
          <w:color w:val="0D0D0D"/>
          <w:sz w:val="24"/>
          <w:szCs w:val="24"/>
        </w:rPr>
        <w:t xml:space="preserve"> </w:t>
      </w:r>
      <w:r>
        <w:rPr>
          <w:rFonts w:ascii="Times New Roman" w:hAnsi="Times New Roman"/>
          <w:color w:val="0D0D0D"/>
          <w:sz w:val="24"/>
          <w:szCs w:val="24"/>
        </w:rPr>
        <w:t xml:space="preserve">określone </w:t>
      </w:r>
      <w:r w:rsidR="00835EC3" w:rsidRPr="0039446B">
        <w:rPr>
          <w:rFonts w:ascii="Times New Roman" w:hAnsi="Times New Roman"/>
          <w:color w:val="0D0D0D"/>
          <w:sz w:val="24"/>
          <w:szCs w:val="24"/>
        </w:rPr>
        <w:t xml:space="preserve">w </w:t>
      </w:r>
      <w:r w:rsidR="00835EC3" w:rsidRPr="0039446B">
        <w:rPr>
          <w:rFonts w:ascii="Times New Roman" w:hAnsi="Times New Roman"/>
          <w:b/>
          <w:color w:val="0D0D0D"/>
          <w:sz w:val="24"/>
          <w:szCs w:val="24"/>
        </w:rPr>
        <w:t>ust.</w:t>
      </w:r>
      <w:r w:rsidR="00DD75F9">
        <w:rPr>
          <w:rFonts w:ascii="Times New Roman" w:hAnsi="Times New Roman"/>
          <w:b/>
          <w:color w:val="0D0D0D"/>
          <w:sz w:val="24"/>
          <w:szCs w:val="24"/>
        </w:rPr>
        <w:t xml:space="preserve"> 1a</w:t>
      </w:r>
      <w:r w:rsidR="007F1342">
        <w:rPr>
          <w:rFonts w:ascii="Times New Roman" w:hAnsi="Times New Roman"/>
          <w:b/>
          <w:color w:val="0D0D0D"/>
          <w:sz w:val="24"/>
          <w:szCs w:val="24"/>
        </w:rPr>
        <w:t>d</w:t>
      </w:r>
      <w:r w:rsidR="00DD75F9">
        <w:rPr>
          <w:rFonts w:ascii="Times New Roman" w:hAnsi="Times New Roman"/>
          <w:b/>
          <w:color w:val="0D0D0D"/>
          <w:sz w:val="24"/>
          <w:szCs w:val="24"/>
        </w:rPr>
        <w:t>.</w:t>
      </w:r>
      <w:r w:rsidR="00B319DD">
        <w:rPr>
          <w:rFonts w:ascii="Times New Roman" w:hAnsi="Times New Roman"/>
          <w:color w:val="0D0D0D"/>
          <w:sz w:val="24"/>
          <w:szCs w:val="24"/>
        </w:rPr>
        <w:t xml:space="preserve"> </w:t>
      </w:r>
      <w:r w:rsidR="00D11DDE">
        <w:rPr>
          <w:rFonts w:ascii="Times New Roman" w:hAnsi="Times New Roman"/>
          <w:color w:val="0D0D0D"/>
          <w:sz w:val="24"/>
          <w:szCs w:val="24"/>
        </w:rPr>
        <w:t xml:space="preserve">W </w:t>
      </w:r>
      <w:r w:rsidR="00D11DDE" w:rsidRPr="00D11DDE">
        <w:rPr>
          <w:rFonts w:ascii="Times New Roman" w:hAnsi="Times New Roman"/>
          <w:b/>
          <w:color w:val="0D0D0D"/>
          <w:sz w:val="24"/>
          <w:szCs w:val="24"/>
        </w:rPr>
        <w:t>ust. 1a</w:t>
      </w:r>
      <w:r w:rsidR="007F1342">
        <w:rPr>
          <w:rFonts w:ascii="Times New Roman" w:hAnsi="Times New Roman"/>
          <w:b/>
          <w:color w:val="0D0D0D"/>
          <w:sz w:val="24"/>
          <w:szCs w:val="24"/>
        </w:rPr>
        <w:t>e</w:t>
      </w:r>
      <w:r w:rsidR="00D11DDE">
        <w:rPr>
          <w:rFonts w:ascii="Times New Roman" w:hAnsi="Times New Roman"/>
          <w:color w:val="0D0D0D"/>
          <w:sz w:val="24"/>
          <w:szCs w:val="24"/>
        </w:rPr>
        <w:t xml:space="preserve"> jednoznacznie wskazano, że sprawozdania są przekazywane elektronicznie. </w:t>
      </w:r>
      <w:r w:rsidR="00EA1AED">
        <w:rPr>
          <w:rFonts w:ascii="Times New Roman" w:hAnsi="Times New Roman"/>
          <w:color w:val="0D0D0D"/>
          <w:sz w:val="24"/>
          <w:szCs w:val="24"/>
        </w:rPr>
        <w:t xml:space="preserve">Umożliwi to przedsiębiorcom przekazywanie sprawozdań bez konieczności kontaktu bezpośredniego z TDT bądź pocztą. </w:t>
      </w:r>
    </w:p>
    <w:p w14:paraId="610AFEC8" w14:textId="43BD1A1F" w:rsidR="00F5408A" w:rsidRDefault="00835EC3" w:rsidP="00042291">
      <w:pPr>
        <w:spacing w:before="120" w:after="0"/>
        <w:jc w:val="both"/>
        <w:rPr>
          <w:rFonts w:ascii="Times New Roman" w:hAnsi="Times New Roman"/>
          <w:sz w:val="24"/>
          <w:szCs w:val="24"/>
        </w:rPr>
      </w:pPr>
      <w:r w:rsidRPr="0039446B">
        <w:rPr>
          <w:rFonts w:ascii="Times New Roman" w:hAnsi="Times New Roman"/>
          <w:color w:val="0D0D0D"/>
          <w:sz w:val="24"/>
          <w:szCs w:val="24"/>
        </w:rPr>
        <w:t xml:space="preserve">Mając na </w:t>
      </w:r>
      <w:r w:rsidR="00875058" w:rsidRPr="0039446B">
        <w:rPr>
          <w:rFonts w:ascii="Times New Roman" w:hAnsi="Times New Roman"/>
          <w:color w:val="0D0D0D"/>
          <w:sz w:val="24"/>
          <w:szCs w:val="24"/>
        </w:rPr>
        <w:t xml:space="preserve">uwadze konieczność pozyskania środków na </w:t>
      </w:r>
      <w:r w:rsidR="00875058">
        <w:rPr>
          <w:rFonts w:ascii="Times New Roman" w:hAnsi="Times New Roman"/>
          <w:color w:val="0D0D0D"/>
          <w:sz w:val="24"/>
          <w:szCs w:val="24"/>
        </w:rPr>
        <w:t>zadania wynikające z nadzoru</w:t>
      </w:r>
      <w:r w:rsidR="00DD75F9">
        <w:rPr>
          <w:rFonts w:ascii="Times New Roman" w:hAnsi="Times New Roman"/>
          <w:color w:val="0D0D0D"/>
          <w:sz w:val="24"/>
          <w:szCs w:val="24"/>
        </w:rPr>
        <w:t xml:space="preserve"> nad prawidłowością przeprowadzania badań technicznych pojazdów</w:t>
      </w:r>
      <w:r w:rsidR="008D5429">
        <w:rPr>
          <w:rFonts w:ascii="Times New Roman" w:hAnsi="Times New Roman"/>
          <w:color w:val="0D0D0D"/>
          <w:sz w:val="24"/>
          <w:szCs w:val="24"/>
        </w:rPr>
        <w:t>,</w:t>
      </w:r>
      <w:r w:rsidR="00875058">
        <w:rPr>
          <w:rFonts w:ascii="Times New Roman" w:hAnsi="Times New Roman"/>
          <w:color w:val="0D0D0D"/>
          <w:sz w:val="24"/>
          <w:szCs w:val="24"/>
        </w:rPr>
        <w:t xml:space="preserve"> </w:t>
      </w:r>
      <w:r w:rsidRPr="0039446B">
        <w:rPr>
          <w:rFonts w:ascii="Times New Roman" w:hAnsi="Times New Roman"/>
          <w:color w:val="0D0D0D"/>
          <w:sz w:val="24"/>
          <w:szCs w:val="24"/>
        </w:rPr>
        <w:t xml:space="preserve">zasadne </w:t>
      </w:r>
      <w:r w:rsidR="00E07DD9">
        <w:rPr>
          <w:rFonts w:ascii="Times New Roman" w:hAnsi="Times New Roman"/>
          <w:color w:val="0D0D0D"/>
          <w:sz w:val="24"/>
          <w:szCs w:val="24"/>
        </w:rPr>
        <w:t>jest</w:t>
      </w:r>
      <w:r w:rsidR="00E07DD9" w:rsidRPr="0039446B">
        <w:rPr>
          <w:rFonts w:ascii="Times New Roman" w:hAnsi="Times New Roman"/>
          <w:color w:val="0D0D0D"/>
          <w:sz w:val="24"/>
          <w:szCs w:val="24"/>
        </w:rPr>
        <w:t xml:space="preserve"> </w:t>
      </w:r>
      <w:r w:rsidRPr="0039446B">
        <w:rPr>
          <w:rFonts w:ascii="Times New Roman" w:hAnsi="Times New Roman"/>
          <w:color w:val="0D0D0D"/>
          <w:sz w:val="24"/>
          <w:szCs w:val="24"/>
        </w:rPr>
        <w:t xml:space="preserve">wprowadzenie nowej opłaty. </w:t>
      </w:r>
      <w:r w:rsidR="00984D19">
        <w:rPr>
          <w:rFonts w:ascii="Times New Roman" w:hAnsi="Times New Roman"/>
          <w:color w:val="0D0D0D"/>
          <w:sz w:val="24"/>
          <w:szCs w:val="24"/>
        </w:rPr>
        <w:t>Jednakże, p</w:t>
      </w:r>
      <w:r w:rsidR="00FD47D0" w:rsidRPr="00984D19">
        <w:rPr>
          <w:rFonts w:ascii="Times New Roman" w:hAnsi="Times New Roman"/>
          <w:color w:val="0D0D0D"/>
          <w:sz w:val="24"/>
          <w:szCs w:val="24"/>
        </w:rPr>
        <w:t>rzed</w:t>
      </w:r>
      <w:r w:rsidR="00984D19">
        <w:rPr>
          <w:rFonts w:ascii="Times New Roman" w:hAnsi="Times New Roman"/>
          <w:color w:val="0D0D0D"/>
          <w:sz w:val="24"/>
          <w:szCs w:val="24"/>
        </w:rPr>
        <w:t>e</w:t>
      </w:r>
      <w:r w:rsidR="00FD47D0" w:rsidRPr="00984D19">
        <w:rPr>
          <w:rFonts w:ascii="Times New Roman" w:hAnsi="Times New Roman"/>
          <w:color w:val="0D0D0D"/>
          <w:sz w:val="24"/>
          <w:szCs w:val="24"/>
        </w:rPr>
        <w:t xml:space="preserve"> wszystkim jest to </w:t>
      </w:r>
      <w:r w:rsidR="00850C41" w:rsidRPr="00984D19">
        <w:rPr>
          <w:rFonts w:ascii="Times New Roman" w:hAnsi="Times New Roman"/>
          <w:color w:val="0D0D0D"/>
          <w:sz w:val="24"/>
          <w:szCs w:val="24"/>
        </w:rPr>
        <w:t xml:space="preserve">istotne rozwiązanie, </w:t>
      </w:r>
      <w:r w:rsidR="00850C41" w:rsidRPr="005C5D2B">
        <w:rPr>
          <w:rFonts w:ascii="Times New Roman" w:hAnsi="Times New Roman"/>
          <w:color w:val="0D0D0D"/>
          <w:sz w:val="24"/>
          <w:szCs w:val="24"/>
        </w:rPr>
        <w:t xml:space="preserve">które ma na celu zdyscyplinowanie właścicieli i posiadaczy pojazdów do przedstawiania </w:t>
      </w:r>
      <w:r w:rsidR="00E07DD9" w:rsidRPr="005C5D2B">
        <w:rPr>
          <w:rFonts w:ascii="Times New Roman" w:hAnsi="Times New Roman"/>
          <w:color w:val="0D0D0D"/>
          <w:sz w:val="24"/>
          <w:szCs w:val="24"/>
        </w:rPr>
        <w:lastRenderedPageBreak/>
        <w:t xml:space="preserve">pojazdów </w:t>
      </w:r>
      <w:r w:rsidR="00850C41" w:rsidRPr="005C5D2B">
        <w:rPr>
          <w:rFonts w:ascii="Times New Roman" w:hAnsi="Times New Roman"/>
          <w:color w:val="0D0D0D"/>
          <w:sz w:val="24"/>
          <w:szCs w:val="24"/>
        </w:rPr>
        <w:t>do badania tech</w:t>
      </w:r>
      <w:r w:rsidR="00FD47D0" w:rsidRPr="005C5D2B">
        <w:rPr>
          <w:rFonts w:ascii="Times New Roman" w:hAnsi="Times New Roman"/>
          <w:color w:val="0D0D0D"/>
          <w:sz w:val="24"/>
          <w:szCs w:val="24"/>
        </w:rPr>
        <w:t>nicznego w wyznaczonym terminie</w:t>
      </w:r>
      <w:r w:rsidR="00850C41" w:rsidRPr="005C5D2B">
        <w:rPr>
          <w:rFonts w:ascii="Times New Roman" w:hAnsi="Times New Roman"/>
          <w:color w:val="0D0D0D"/>
          <w:sz w:val="24"/>
          <w:szCs w:val="24"/>
        </w:rPr>
        <w:t>.</w:t>
      </w:r>
      <w:r w:rsidR="00465F03" w:rsidRPr="005C5D2B">
        <w:rPr>
          <w:rFonts w:ascii="Times New Roman" w:hAnsi="Times New Roman"/>
          <w:color w:val="0D0D0D"/>
          <w:sz w:val="24"/>
          <w:szCs w:val="24"/>
        </w:rPr>
        <w:t xml:space="preserve"> </w:t>
      </w:r>
      <w:r w:rsidR="005C5D2B" w:rsidRPr="005C5D2B">
        <w:rPr>
          <w:rFonts w:ascii="Times New Roman" w:hAnsi="Times New Roman"/>
          <w:color w:val="0D0D0D"/>
          <w:sz w:val="24"/>
          <w:szCs w:val="24"/>
        </w:rPr>
        <w:t>Aktualnie p</w:t>
      </w:r>
      <w:r w:rsidR="005C5D2B" w:rsidRPr="005C5D2B">
        <w:rPr>
          <w:rFonts w:ascii="Times New Roman" w:hAnsi="Times New Roman"/>
          <w:bCs/>
          <w:noProof/>
          <w:sz w:val="24"/>
          <w:szCs w:val="24"/>
        </w:rPr>
        <w:t xml:space="preserve">oruszanie się po drogach pojazdem z nieważnym badaniem technnicznym jest przesłanką do zastosowania przez organ kontroli ruchu drogowego przewidzianych przepisami sankcji, jednak to funkcjonariusz reprezentujący ten organ ocenia zachowanie sprawcy wykroczenia </w:t>
      </w:r>
      <w:r w:rsidR="00C02C94">
        <w:rPr>
          <w:rFonts w:ascii="Times New Roman" w:hAnsi="Times New Roman"/>
          <w:bCs/>
          <w:noProof/>
          <w:sz w:val="24"/>
          <w:szCs w:val="24"/>
        </w:rPr>
        <w:br/>
      </w:r>
      <w:r w:rsidR="005C5D2B" w:rsidRPr="005C5D2B">
        <w:rPr>
          <w:rFonts w:ascii="Times New Roman" w:hAnsi="Times New Roman"/>
          <w:bCs/>
          <w:noProof/>
          <w:sz w:val="24"/>
          <w:szCs w:val="24"/>
        </w:rPr>
        <w:t>i towarzyszące temu okoliczności, mające wpływ na</w:t>
      </w:r>
      <w:r w:rsidR="00DB5194">
        <w:rPr>
          <w:rFonts w:ascii="Times New Roman" w:hAnsi="Times New Roman"/>
          <w:bCs/>
          <w:noProof/>
          <w:sz w:val="24"/>
          <w:szCs w:val="24"/>
        </w:rPr>
        <w:t xml:space="preserve"> </w:t>
      </w:r>
      <w:r w:rsidR="005C5D2B" w:rsidRPr="005C5D2B">
        <w:rPr>
          <w:rFonts w:ascii="Times New Roman" w:hAnsi="Times New Roman"/>
          <w:bCs/>
          <w:noProof/>
          <w:sz w:val="24"/>
          <w:szCs w:val="24"/>
        </w:rPr>
        <w:t>takie zachowanie. Z</w:t>
      </w:r>
      <w:r w:rsidR="005C5D2B" w:rsidRPr="005C5D2B">
        <w:rPr>
          <w:rFonts w:ascii="Times New Roman" w:hAnsi="Times New Roman"/>
          <w:sz w:val="24"/>
          <w:szCs w:val="24"/>
        </w:rPr>
        <w:t xml:space="preserve">godnie z art. 132 ust. 1 pkt </w:t>
      </w:r>
      <w:r w:rsidR="005C5D2B" w:rsidRPr="00726E45">
        <w:rPr>
          <w:rFonts w:ascii="Times New Roman" w:hAnsi="Times New Roman"/>
          <w:sz w:val="24"/>
          <w:szCs w:val="24"/>
        </w:rPr>
        <w:t>2 ustawy</w:t>
      </w:r>
      <w:r w:rsidR="005C5D2B" w:rsidRPr="005C5D2B">
        <w:rPr>
          <w:rFonts w:ascii="Times New Roman" w:hAnsi="Times New Roman"/>
          <w:i/>
          <w:sz w:val="24"/>
          <w:szCs w:val="24"/>
        </w:rPr>
        <w:t xml:space="preserve"> </w:t>
      </w:r>
      <w:r w:rsidR="005C5D2B" w:rsidRPr="005C5D2B">
        <w:rPr>
          <w:rFonts w:ascii="Times New Roman" w:hAnsi="Times New Roman"/>
          <w:sz w:val="24"/>
          <w:szCs w:val="24"/>
        </w:rPr>
        <w:t xml:space="preserve">policjant, funkcjonariusz Straży Granicznej albo funkcjonariusz Służby Celno-Skarbowej może zatrzymać dowód rejestracyjny w razie stwierdzenia, że pojazd nie został poddany badaniu technicznemu w wyznaczonym terminie. Jest to sankcja jedynie </w:t>
      </w:r>
      <w:r w:rsidR="00711696">
        <w:rPr>
          <w:rFonts w:ascii="Times New Roman" w:hAnsi="Times New Roman"/>
          <w:sz w:val="24"/>
          <w:szCs w:val="24"/>
        </w:rPr>
        <w:br/>
      </w:r>
      <w:r w:rsidR="005C5D2B" w:rsidRPr="005C5D2B">
        <w:rPr>
          <w:rFonts w:ascii="Times New Roman" w:hAnsi="Times New Roman"/>
          <w:sz w:val="24"/>
          <w:szCs w:val="24"/>
        </w:rPr>
        <w:t xml:space="preserve">o charakterze administracyjnym. </w:t>
      </w:r>
      <w:r w:rsidR="00567BAE">
        <w:rPr>
          <w:rFonts w:ascii="Times New Roman" w:hAnsi="Times New Roman"/>
          <w:sz w:val="24"/>
          <w:szCs w:val="24"/>
        </w:rPr>
        <w:t>Art.</w:t>
      </w:r>
      <w:r w:rsidR="000019F5">
        <w:rPr>
          <w:rFonts w:ascii="Times New Roman" w:hAnsi="Times New Roman"/>
          <w:sz w:val="24"/>
          <w:szCs w:val="24"/>
        </w:rPr>
        <w:t xml:space="preserve">132 ustawy ma zastosowanie do prowadzących pojazd, którzy zostaną zatrzymani na drodze bez ważnych badań technicznych, a Ci prowadzący, którzy nie zostaną zatrzymani, nie ponoszą żadnych sankcji za nieprzestrzeganie wyznaczonego terminu badania. </w:t>
      </w:r>
      <w:r w:rsidR="005C5D2B" w:rsidRPr="005C5D2B">
        <w:rPr>
          <w:rFonts w:ascii="Times New Roman" w:hAnsi="Times New Roman"/>
          <w:sz w:val="24"/>
          <w:szCs w:val="24"/>
        </w:rPr>
        <w:t xml:space="preserve">Mając na względzie powyższe zdecydowano, że wysokość opłaty za przeprowadzone badanie techniczne po wyznaczonej dacie wyrażona jako dwukrotny wzrost stawki za badania techniczne </w:t>
      </w:r>
      <w:r w:rsidR="00822A45">
        <w:rPr>
          <w:rFonts w:ascii="Times New Roman" w:hAnsi="Times New Roman"/>
          <w:sz w:val="24"/>
          <w:szCs w:val="24"/>
        </w:rPr>
        <w:t>zostanie uznana jako sankcja dotkliwa</w:t>
      </w:r>
      <w:r w:rsidR="005C5D2B" w:rsidRPr="005C5D2B">
        <w:rPr>
          <w:rFonts w:ascii="Times New Roman" w:hAnsi="Times New Roman"/>
          <w:sz w:val="24"/>
          <w:szCs w:val="24"/>
        </w:rPr>
        <w:t xml:space="preserve">, która będzie miała jednocześnie skutek mobilizujący do przeprowadzenia badania technicznego. </w:t>
      </w:r>
    </w:p>
    <w:p w14:paraId="132EA606" w14:textId="39AC91C4" w:rsidR="00F5408A" w:rsidRDefault="00F5408A" w:rsidP="00042291">
      <w:pPr>
        <w:spacing w:before="120" w:after="0"/>
        <w:jc w:val="both"/>
        <w:rPr>
          <w:rFonts w:ascii="Times New Roman" w:hAnsi="Times New Roman"/>
          <w:sz w:val="24"/>
          <w:szCs w:val="24"/>
        </w:rPr>
      </w:pPr>
      <w:r w:rsidRPr="00F5408A">
        <w:rPr>
          <w:rFonts w:ascii="Times New Roman" w:hAnsi="Times New Roman"/>
          <w:sz w:val="24"/>
          <w:szCs w:val="24"/>
        </w:rPr>
        <w:t xml:space="preserve">Podwyższenie opłaty za przeprowadzenie badania technicznego po wyznaczonej dacie jest również spowodowane zwiększeniem liczby pojazdów poruszających się z nieważnymi badaniami technicznymi. Z informacji uzyskanych z Ministerstwa Cyfryzacji wynika, </w:t>
      </w:r>
      <w:r>
        <w:rPr>
          <w:rFonts w:ascii="Times New Roman" w:hAnsi="Times New Roman"/>
          <w:sz w:val="24"/>
          <w:szCs w:val="24"/>
        </w:rPr>
        <w:br/>
      </w:r>
      <w:r w:rsidRPr="00F5408A">
        <w:rPr>
          <w:rFonts w:ascii="Times New Roman" w:hAnsi="Times New Roman"/>
          <w:sz w:val="24"/>
          <w:szCs w:val="24"/>
        </w:rPr>
        <w:t xml:space="preserve">że liczba pojazdów w Polsce, które nie posiadają ważnych badań technicznych pojazdów wyniosła, według stanu centralnej ewidencji pojazdów, na dzień 31 grudnia w 2018 r. </w:t>
      </w:r>
      <w:r w:rsidR="00E019F6">
        <w:rPr>
          <w:rFonts w:ascii="Times New Roman" w:hAnsi="Times New Roman"/>
          <w:sz w:val="24"/>
          <w:szCs w:val="24"/>
        </w:rPr>
        <w:br/>
      </w:r>
      <w:r w:rsidRPr="00F5408A">
        <w:rPr>
          <w:rFonts w:ascii="Times New Roman" w:hAnsi="Times New Roman"/>
          <w:sz w:val="24"/>
          <w:szCs w:val="24"/>
        </w:rPr>
        <w:t xml:space="preserve">ok. 17% pojazdów, a na dzień 31 grudnia 2019 r. ok. 22% pojazdów. </w:t>
      </w:r>
    </w:p>
    <w:p w14:paraId="137AA62C" w14:textId="026D6E72" w:rsidR="00951A6A" w:rsidRDefault="002B4D7F" w:rsidP="00951A6A">
      <w:pPr>
        <w:spacing w:before="120" w:after="0"/>
        <w:jc w:val="both"/>
        <w:rPr>
          <w:rFonts w:ascii="Times New Roman" w:hAnsi="Times New Roman"/>
          <w:sz w:val="24"/>
          <w:szCs w:val="24"/>
        </w:rPr>
      </w:pPr>
      <w:r w:rsidRPr="00951A6A">
        <w:rPr>
          <w:rFonts w:ascii="Times New Roman" w:hAnsi="Times New Roman"/>
          <w:sz w:val="24"/>
          <w:szCs w:val="24"/>
        </w:rPr>
        <w:t>Ponadto za wprowadzeniem dwukrotnego wzrostu stawki za przeprowadzone badanie techniczne po wyznaczonej dacie przemawiają dane z kontroli drogowej przeprowadzanej przez Inspekcję Transpor</w:t>
      </w:r>
      <w:r w:rsidR="009A26AD">
        <w:rPr>
          <w:rFonts w:ascii="Times New Roman" w:hAnsi="Times New Roman"/>
          <w:sz w:val="24"/>
          <w:szCs w:val="24"/>
        </w:rPr>
        <w:t>tu Drogowego w latach 2017-2019</w:t>
      </w:r>
      <w:r w:rsidR="00FE2833">
        <w:rPr>
          <w:rFonts w:ascii="Times New Roman" w:hAnsi="Times New Roman"/>
          <w:sz w:val="24"/>
          <w:szCs w:val="24"/>
        </w:rPr>
        <w:t xml:space="preserve">. W 2017 r. Inspekcja Transportu Drogowego </w:t>
      </w:r>
      <w:r w:rsidR="00297BF4">
        <w:rPr>
          <w:rFonts w:ascii="Times New Roman" w:hAnsi="Times New Roman"/>
          <w:sz w:val="24"/>
          <w:szCs w:val="24"/>
        </w:rPr>
        <w:t xml:space="preserve">zatrzymała 10 521 dowodów rejestracyjnych na 287 718 </w:t>
      </w:r>
      <w:r w:rsidR="00DC0328">
        <w:rPr>
          <w:rFonts w:ascii="Times New Roman" w:hAnsi="Times New Roman"/>
          <w:sz w:val="24"/>
          <w:szCs w:val="24"/>
        </w:rPr>
        <w:t xml:space="preserve">przeprowadzonych </w:t>
      </w:r>
      <w:r w:rsidR="00297BF4">
        <w:rPr>
          <w:rFonts w:ascii="Times New Roman" w:hAnsi="Times New Roman"/>
          <w:sz w:val="24"/>
          <w:szCs w:val="24"/>
        </w:rPr>
        <w:t xml:space="preserve">kontroli stanu technicznego pojazdów i zespołów pojazdów. W 2018 r. </w:t>
      </w:r>
      <w:r w:rsidR="00502DA2">
        <w:rPr>
          <w:rFonts w:ascii="Times New Roman" w:hAnsi="Times New Roman"/>
          <w:sz w:val="24"/>
          <w:szCs w:val="24"/>
        </w:rPr>
        <w:t xml:space="preserve">Inspekcja Transportu Drogowego skontrolowała </w:t>
      </w:r>
      <w:r w:rsidR="00297BF4">
        <w:rPr>
          <w:rFonts w:ascii="Times New Roman" w:hAnsi="Times New Roman"/>
          <w:sz w:val="24"/>
          <w:szCs w:val="24"/>
        </w:rPr>
        <w:t xml:space="preserve">250 344 </w:t>
      </w:r>
      <w:r w:rsidR="00464DBE">
        <w:rPr>
          <w:rFonts w:ascii="Times New Roman" w:hAnsi="Times New Roman"/>
          <w:sz w:val="24"/>
          <w:szCs w:val="24"/>
        </w:rPr>
        <w:t xml:space="preserve">pojazdów i zespołów pojazdów, podczas których zatrzymała 9 579 dowodów rejestracyjnych. Natomiast w 2019 r. liczba zatrzymanych dowodów rejestracyjnych wyniosła 6 116 spośród 214 680 </w:t>
      </w:r>
      <w:r w:rsidR="00DC0328">
        <w:rPr>
          <w:rFonts w:ascii="Times New Roman" w:hAnsi="Times New Roman"/>
          <w:sz w:val="24"/>
          <w:szCs w:val="24"/>
        </w:rPr>
        <w:t xml:space="preserve">przeprowadzonych </w:t>
      </w:r>
      <w:r w:rsidR="00464DBE">
        <w:rPr>
          <w:rFonts w:ascii="Times New Roman" w:hAnsi="Times New Roman"/>
          <w:sz w:val="24"/>
          <w:szCs w:val="24"/>
        </w:rPr>
        <w:t>kontroli stanu technicznego pojazdów i zespołów pojazdów.</w:t>
      </w:r>
    </w:p>
    <w:p w14:paraId="511CC414" w14:textId="10FE5400" w:rsidR="00465F03" w:rsidRPr="00465F03" w:rsidRDefault="00951A6A" w:rsidP="00F26E06">
      <w:pPr>
        <w:spacing w:before="120" w:after="0"/>
        <w:jc w:val="both"/>
        <w:rPr>
          <w:rFonts w:ascii="Times New Roman" w:hAnsi="Times New Roman"/>
          <w:color w:val="0D0D0D"/>
          <w:sz w:val="24"/>
          <w:szCs w:val="24"/>
        </w:rPr>
      </w:pPr>
      <w:r w:rsidRPr="00951A6A">
        <w:rPr>
          <w:rFonts w:ascii="Times New Roman" w:hAnsi="Times New Roman"/>
          <w:sz w:val="24"/>
          <w:szCs w:val="24"/>
        </w:rPr>
        <w:t>Powyższe dane jednoznacznie wskazują, że stan techniczny pojazdów poruszających się po drogach wymaga bezpośrednich interwencji w postaci sankcji finansowych mobilizujących do przestrzegania przepisów związanych z okr</w:t>
      </w:r>
      <w:r w:rsidR="00DC0328">
        <w:rPr>
          <w:rFonts w:ascii="Times New Roman" w:hAnsi="Times New Roman"/>
          <w:sz w:val="24"/>
          <w:szCs w:val="24"/>
        </w:rPr>
        <w:t xml:space="preserve">esowymi badaniami technicznymi. </w:t>
      </w:r>
      <w:r w:rsidR="00850C41" w:rsidRPr="005C5D2B">
        <w:rPr>
          <w:rFonts w:ascii="Times New Roman" w:hAnsi="Times New Roman"/>
          <w:bCs/>
          <w:color w:val="0D0D0D"/>
          <w:sz w:val="24"/>
          <w:szCs w:val="24"/>
        </w:rPr>
        <w:t xml:space="preserve">Zakłada się, że nowe przepisy wpłyną na </w:t>
      </w:r>
      <w:r w:rsidR="00850C41" w:rsidRPr="006051A3">
        <w:rPr>
          <w:rFonts w:ascii="Times New Roman" w:hAnsi="Times New Roman"/>
          <w:bCs/>
          <w:color w:val="000000" w:themeColor="text1"/>
          <w:sz w:val="24"/>
          <w:szCs w:val="24"/>
        </w:rPr>
        <w:t>terminowość</w:t>
      </w:r>
      <w:r w:rsidR="00465F03" w:rsidRPr="006051A3">
        <w:rPr>
          <w:rFonts w:ascii="Times New Roman" w:hAnsi="Times New Roman"/>
          <w:bCs/>
          <w:color w:val="000000" w:themeColor="text1"/>
          <w:sz w:val="24"/>
          <w:szCs w:val="24"/>
        </w:rPr>
        <w:t xml:space="preserve"> przedstawiania pojazdu do badań technicznych</w:t>
      </w:r>
      <w:r w:rsidR="00850C41" w:rsidRPr="006051A3">
        <w:rPr>
          <w:rFonts w:ascii="Times New Roman" w:hAnsi="Times New Roman"/>
          <w:bCs/>
          <w:color w:val="000000" w:themeColor="text1"/>
          <w:sz w:val="24"/>
          <w:szCs w:val="24"/>
        </w:rPr>
        <w:t xml:space="preserve">. </w:t>
      </w:r>
      <w:r w:rsidR="00465F03" w:rsidRPr="006051A3">
        <w:rPr>
          <w:rFonts w:ascii="Times New Roman" w:hAnsi="Times New Roman"/>
          <w:bCs/>
          <w:color w:val="000000" w:themeColor="text1"/>
          <w:sz w:val="24"/>
          <w:szCs w:val="24"/>
        </w:rPr>
        <w:t>W</w:t>
      </w:r>
      <w:r w:rsidR="00850C41" w:rsidRPr="006051A3">
        <w:rPr>
          <w:rFonts w:ascii="Times New Roman" w:hAnsi="Times New Roman"/>
          <w:bCs/>
          <w:color w:val="000000" w:themeColor="text1"/>
          <w:sz w:val="24"/>
          <w:szCs w:val="24"/>
        </w:rPr>
        <w:t>prowadzenie opłat za nieterminow</w:t>
      </w:r>
      <w:r w:rsidR="00850C41" w:rsidRPr="0039446B">
        <w:rPr>
          <w:rFonts w:ascii="Times New Roman" w:hAnsi="Times New Roman"/>
          <w:bCs/>
          <w:color w:val="0D0D0D"/>
          <w:sz w:val="24"/>
          <w:szCs w:val="24"/>
        </w:rPr>
        <w:t>e przeprowadzenie badań wpłynie na znaczne ograniczenie niebezpiecznego z punktu widzenia</w:t>
      </w:r>
      <w:r w:rsidR="00850C41">
        <w:rPr>
          <w:rFonts w:ascii="Times New Roman" w:hAnsi="Times New Roman"/>
          <w:bCs/>
          <w:color w:val="0D0D0D"/>
          <w:sz w:val="24"/>
          <w:szCs w:val="24"/>
        </w:rPr>
        <w:t xml:space="preserve"> bezpieczeństwa ruchu drogowego</w:t>
      </w:r>
      <w:r w:rsidR="00850C41" w:rsidRPr="0039446B">
        <w:rPr>
          <w:rFonts w:ascii="Times New Roman" w:hAnsi="Times New Roman"/>
          <w:bCs/>
          <w:color w:val="0D0D0D"/>
          <w:sz w:val="24"/>
          <w:szCs w:val="24"/>
        </w:rPr>
        <w:t xml:space="preserve"> wykonywania badań po terminie. </w:t>
      </w:r>
    </w:p>
    <w:p w14:paraId="579B24DB" w14:textId="3C2A9605" w:rsidR="00BD60D8" w:rsidRDefault="00465F03" w:rsidP="00BD60D8">
      <w:pPr>
        <w:spacing w:before="120" w:after="0"/>
        <w:jc w:val="both"/>
        <w:rPr>
          <w:rFonts w:ascii="Times New Roman" w:hAnsi="Times New Roman"/>
          <w:color w:val="0D0D0D"/>
          <w:sz w:val="24"/>
          <w:szCs w:val="24"/>
        </w:rPr>
      </w:pPr>
      <w:r w:rsidRPr="0039446B">
        <w:rPr>
          <w:rFonts w:ascii="Times New Roman" w:hAnsi="Times New Roman"/>
          <w:bCs/>
          <w:color w:val="0D0D0D"/>
          <w:sz w:val="24"/>
          <w:szCs w:val="24"/>
        </w:rPr>
        <w:t>Następnie</w:t>
      </w:r>
      <w:r w:rsidRPr="0039446B">
        <w:rPr>
          <w:rFonts w:ascii="Times New Roman" w:hAnsi="Times New Roman"/>
          <w:color w:val="0D0D0D"/>
          <w:sz w:val="24"/>
          <w:szCs w:val="24"/>
        </w:rPr>
        <w:t xml:space="preserve"> w </w:t>
      </w:r>
      <w:r w:rsidRPr="0039446B">
        <w:rPr>
          <w:rFonts w:ascii="Times New Roman" w:hAnsi="Times New Roman"/>
          <w:b/>
          <w:color w:val="0D0D0D"/>
          <w:sz w:val="24"/>
          <w:szCs w:val="24"/>
        </w:rPr>
        <w:t>ust. 1</w:t>
      </w:r>
      <w:r>
        <w:rPr>
          <w:rFonts w:ascii="Times New Roman" w:hAnsi="Times New Roman"/>
          <w:b/>
          <w:color w:val="0D0D0D"/>
          <w:sz w:val="24"/>
          <w:szCs w:val="24"/>
        </w:rPr>
        <w:t>a</w:t>
      </w:r>
      <w:r w:rsidR="007F1342">
        <w:rPr>
          <w:rFonts w:ascii="Times New Roman" w:hAnsi="Times New Roman"/>
          <w:b/>
          <w:color w:val="0D0D0D"/>
          <w:sz w:val="24"/>
          <w:szCs w:val="24"/>
        </w:rPr>
        <w:t>f</w:t>
      </w:r>
      <w:r>
        <w:rPr>
          <w:rFonts w:ascii="Times New Roman" w:hAnsi="Times New Roman"/>
          <w:b/>
          <w:color w:val="0D0D0D"/>
          <w:sz w:val="24"/>
          <w:szCs w:val="24"/>
        </w:rPr>
        <w:t>–</w:t>
      </w:r>
      <w:r w:rsidR="00F26E06">
        <w:rPr>
          <w:rFonts w:ascii="Times New Roman" w:hAnsi="Times New Roman"/>
          <w:b/>
          <w:color w:val="0D0D0D"/>
          <w:sz w:val="24"/>
          <w:szCs w:val="24"/>
        </w:rPr>
        <w:t>1a</w:t>
      </w:r>
      <w:r w:rsidR="007F1342">
        <w:rPr>
          <w:rFonts w:ascii="Times New Roman" w:hAnsi="Times New Roman"/>
          <w:b/>
          <w:color w:val="0D0D0D"/>
          <w:sz w:val="24"/>
          <w:szCs w:val="24"/>
        </w:rPr>
        <w:t>h</w:t>
      </w:r>
      <w:r w:rsidRPr="0039446B">
        <w:rPr>
          <w:rFonts w:ascii="Times New Roman" w:hAnsi="Times New Roman"/>
          <w:color w:val="0D0D0D"/>
          <w:sz w:val="24"/>
          <w:szCs w:val="24"/>
        </w:rPr>
        <w:t xml:space="preserve"> określono procedurę postępowania w przypadku nieterminowego przekazywania opłat za przeprowadzenie badania technicznego po wyznaczonej dacie. </w:t>
      </w:r>
    </w:p>
    <w:p w14:paraId="4055E598" w14:textId="57229B28" w:rsidR="005343A8" w:rsidRDefault="00BB031F" w:rsidP="00BD60D8">
      <w:pPr>
        <w:spacing w:before="120" w:after="0"/>
        <w:jc w:val="both"/>
        <w:rPr>
          <w:rFonts w:ascii="Times New Roman" w:hAnsi="Times New Roman"/>
          <w:color w:val="0D0D0D"/>
          <w:sz w:val="24"/>
          <w:szCs w:val="24"/>
        </w:rPr>
      </w:pPr>
      <w:r>
        <w:rPr>
          <w:rFonts w:ascii="Times New Roman" w:hAnsi="Times New Roman"/>
          <w:color w:val="0D0D0D"/>
          <w:sz w:val="24"/>
          <w:szCs w:val="24"/>
        </w:rPr>
        <w:t>P</w:t>
      </w:r>
      <w:r w:rsidRPr="0039446B">
        <w:rPr>
          <w:rFonts w:ascii="Times New Roman" w:hAnsi="Times New Roman"/>
          <w:color w:val="0D0D0D"/>
          <w:sz w:val="24"/>
          <w:szCs w:val="24"/>
        </w:rPr>
        <w:t xml:space="preserve">osiadacz lub właściciel pojazdu </w:t>
      </w:r>
      <w:r>
        <w:rPr>
          <w:rFonts w:ascii="Times New Roman" w:hAnsi="Times New Roman"/>
          <w:color w:val="0D0D0D"/>
          <w:sz w:val="24"/>
          <w:szCs w:val="24"/>
        </w:rPr>
        <w:t xml:space="preserve">uiszcza opłaty </w:t>
      </w:r>
      <w:r w:rsidRPr="0039446B">
        <w:rPr>
          <w:rFonts w:ascii="Times New Roman" w:hAnsi="Times New Roman"/>
          <w:color w:val="0D0D0D"/>
          <w:sz w:val="24"/>
          <w:szCs w:val="24"/>
        </w:rPr>
        <w:t>przed przeprowadzeniem badania technicznego</w:t>
      </w:r>
      <w:r w:rsidRPr="0050047A">
        <w:rPr>
          <w:rFonts w:ascii="Times New Roman" w:hAnsi="Times New Roman"/>
          <w:color w:val="0D0D0D"/>
          <w:sz w:val="24"/>
          <w:szCs w:val="24"/>
        </w:rPr>
        <w:t>. Jednakże</w:t>
      </w:r>
      <w:r w:rsidR="00696461">
        <w:rPr>
          <w:rFonts w:ascii="Times New Roman" w:hAnsi="Times New Roman"/>
          <w:color w:val="0D0D0D"/>
          <w:sz w:val="24"/>
          <w:szCs w:val="24"/>
        </w:rPr>
        <w:t>,</w:t>
      </w:r>
      <w:r w:rsidRPr="0050047A">
        <w:rPr>
          <w:rFonts w:ascii="Times New Roman" w:hAnsi="Times New Roman"/>
          <w:color w:val="0D0D0D"/>
          <w:sz w:val="24"/>
          <w:szCs w:val="24"/>
        </w:rPr>
        <w:t xml:space="preserve"> w </w:t>
      </w:r>
      <w:r w:rsidRPr="00696461">
        <w:rPr>
          <w:rFonts w:ascii="Times New Roman" w:hAnsi="Times New Roman"/>
          <w:b/>
          <w:color w:val="0D0D0D"/>
          <w:sz w:val="24"/>
          <w:szCs w:val="24"/>
        </w:rPr>
        <w:t>ust. 1a</w:t>
      </w:r>
      <w:r w:rsidR="007F1342">
        <w:rPr>
          <w:rFonts w:ascii="Times New Roman" w:hAnsi="Times New Roman"/>
          <w:b/>
          <w:color w:val="0D0D0D"/>
          <w:sz w:val="24"/>
          <w:szCs w:val="24"/>
        </w:rPr>
        <w:t>i</w:t>
      </w:r>
      <w:r w:rsidRPr="0050047A">
        <w:rPr>
          <w:rFonts w:ascii="Times New Roman" w:hAnsi="Times New Roman"/>
          <w:color w:val="0D0D0D"/>
          <w:sz w:val="24"/>
          <w:szCs w:val="24"/>
        </w:rPr>
        <w:t xml:space="preserve"> wprowadzono wyjątek dotyczący uiszczania opłat</w:t>
      </w:r>
      <w:r w:rsidR="00696461">
        <w:rPr>
          <w:rFonts w:ascii="Times New Roman" w:hAnsi="Times New Roman"/>
          <w:color w:val="0D0D0D"/>
          <w:sz w:val="24"/>
          <w:szCs w:val="24"/>
        </w:rPr>
        <w:t>y</w:t>
      </w:r>
      <w:r w:rsidR="00B36BB9">
        <w:rPr>
          <w:rFonts w:ascii="Times New Roman" w:hAnsi="Times New Roman"/>
          <w:color w:val="0D0D0D"/>
          <w:sz w:val="24"/>
          <w:szCs w:val="24"/>
        </w:rPr>
        <w:t xml:space="preserve"> </w:t>
      </w:r>
      <w:r w:rsidR="00134B36">
        <w:rPr>
          <w:rFonts w:ascii="Times New Roman" w:hAnsi="Times New Roman"/>
          <w:color w:val="0D0D0D"/>
          <w:sz w:val="24"/>
          <w:szCs w:val="24"/>
        </w:rPr>
        <w:br/>
      </w:r>
      <w:r w:rsidR="00B36BB9">
        <w:rPr>
          <w:rFonts w:ascii="Times New Roman" w:hAnsi="Times New Roman"/>
          <w:color w:val="0D0D0D"/>
          <w:sz w:val="24"/>
          <w:szCs w:val="24"/>
        </w:rPr>
        <w:t xml:space="preserve">w </w:t>
      </w:r>
      <w:r w:rsidRPr="0050047A">
        <w:rPr>
          <w:rFonts w:ascii="Times New Roman" w:hAnsi="Times New Roman"/>
          <w:color w:val="0D0D0D"/>
          <w:sz w:val="24"/>
          <w:szCs w:val="24"/>
        </w:rPr>
        <w:t xml:space="preserve">przypadku </w:t>
      </w:r>
      <w:r w:rsidR="00976FE9" w:rsidRPr="0050047A">
        <w:rPr>
          <w:rFonts w:ascii="Times New Roman" w:hAnsi="Times New Roman"/>
          <w:color w:val="0D0D0D"/>
          <w:sz w:val="24"/>
          <w:szCs w:val="24"/>
        </w:rPr>
        <w:t>ponownego badania technicznego</w:t>
      </w:r>
      <w:r w:rsidR="00696461">
        <w:rPr>
          <w:rFonts w:ascii="Times New Roman" w:hAnsi="Times New Roman"/>
          <w:color w:val="0D0D0D"/>
          <w:sz w:val="24"/>
          <w:szCs w:val="24"/>
        </w:rPr>
        <w:t>. Ze względu</w:t>
      </w:r>
      <w:r w:rsidR="00351F99">
        <w:rPr>
          <w:rFonts w:ascii="Times New Roman" w:hAnsi="Times New Roman"/>
          <w:color w:val="0D0D0D"/>
          <w:sz w:val="24"/>
          <w:szCs w:val="24"/>
        </w:rPr>
        <w:t xml:space="preserve"> na fakt, że celem ponownego </w:t>
      </w:r>
      <w:r w:rsidR="00351F99">
        <w:rPr>
          <w:rFonts w:ascii="Times New Roman" w:hAnsi="Times New Roman"/>
          <w:color w:val="0D0D0D"/>
          <w:sz w:val="24"/>
          <w:szCs w:val="24"/>
        </w:rPr>
        <w:lastRenderedPageBreak/>
        <w:t xml:space="preserve">badania technicznego jest stwierdzenie czy wystąpiły naruszenia w trakcie przeprowadzania badania technicznego, opłatę </w:t>
      </w:r>
      <w:r w:rsidR="00B36BB9" w:rsidRPr="00696461">
        <w:rPr>
          <w:rFonts w:ascii="Times New Roman" w:hAnsi="Times New Roman"/>
          <w:color w:val="0D0D0D"/>
          <w:sz w:val="24"/>
          <w:szCs w:val="24"/>
        </w:rPr>
        <w:t>za przeprowadzen</w:t>
      </w:r>
      <w:r w:rsidR="00B36BB9">
        <w:rPr>
          <w:rFonts w:ascii="Times New Roman" w:hAnsi="Times New Roman"/>
          <w:color w:val="0D0D0D"/>
          <w:sz w:val="24"/>
          <w:szCs w:val="24"/>
        </w:rPr>
        <w:t xml:space="preserve">ie badania technicznego oraz opłatę ewidencyjną </w:t>
      </w:r>
      <w:r w:rsidR="00351F99">
        <w:rPr>
          <w:rFonts w:ascii="Times New Roman" w:hAnsi="Times New Roman"/>
          <w:color w:val="0D0D0D"/>
          <w:sz w:val="24"/>
          <w:szCs w:val="24"/>
        </w:rPr>
        <w:t xml:space="preserve">uiszcza się </w:t>
      </w:r>
      <w:r w:rsidR="00976FE9" w:rsidRPr="00985D02">
        <w:rPr>
          <w:rFonts w:ascii="Times New Roman" w:hAnsi="Times New Roman"/>
          <w:color w:val="0D0D0D"/>
          <w:sz w:val="24"/>
          <w:szCs w:val="24"/>
        </w:rPr>
        <w:t>po przeprowadzonym badaniu technicznym</w:t>
      </w:r>
      <w:r w:rsidR="00351F99">
        <w:rPr>
          <w:rFonts w:ascii="Times New Roman" w:hAnsi="Times New Roman"/>
          <w:color w:val="0D0D0D"/>
          <w:sz w:val="24"/>
          <w:szCs w:val="24"/>
        </w:rPr>
        <w:t xml:space="preserve">. </w:t>
      </w:r>
      <w:r w:rsidR="00976FE9" w:rsidRPr="00BD60D8">
        <w:rPr>
          <w:rFonts w:ascii="Times New Roman" w:hAnsi="Times New Roman"/>
          <w:color w:val="0D0D0D"/>
          <w:sz w:val="24"/>
          <w:szCs w:val="24"/>
        </w:rPr>
        <w:t xml:space="preserve"> </w:t>
      </w:r>
    </w:p>
    <w:p w14:paraId="6CFBD791" w14:textId="77777777" w:rsidR="005343A8" w:rsidRDefault="005343A8" w:rsidP="005343A8">
      <w:pPr>
        <w:spacing w:before="120" w:after="0"/>
        <w:jc w:val="both"/>
        <w:rPr>
          <w:rFonts w:ascii="Times New Roman" w:hAnsi="Times New Roman"/>
          <w:color w:val="0D0D0D"/>
          <w:sz w:val="24"/>
          <w:szCs w:val="24"/>
        </w:rPr>
      </w:pPr>
      <w:r>
        <w:rPr>
          <w:rFonts w:ascii="Times New Roman" w:hAnsi="Times New Roman"/>
          <w:color w:val="0D0D0D"/>
          <w:sz w:val="24"/>
          <w:szCs w:val="24"/>
        </w:rPr>
        <w:t>Z</w:t>
      </w:r>
      <w:r w:rsidRPr="0039446B">
        <w:rPr>
          <w:rFonts w:ascii="Times New Roman" w:hAnsi="Times New Roman"/>
          <w:color w:val="0D0D0D"/>
          <w:sz w:val="24"/>
          <w:szCs w:val="24"/>
        </w:rPr>
        <w:t>godnie z proponowaną w</w:t>
      </w:r>
      <w:r w:rsidRPr="0039446B">
        <w:rPr>
          <w:rFonts w:ascii="Times New Roman" w:hAnsi="Times New Roman"/>
          <w:b/>
          <w:color w:val="0D0D0D"/>
          <w:sz w:val="24"/>
          <w:szCs w:val="24"/>
        </w:rPr>
        <w:t xml:space="preserve"> art. </w:t>
      </w:r>
      <w:r>
        <w:rPr>
          <w:rFonts w:ascii="Times New Roman" w:hAnsi="Times New Roman"/>
          <w:b/>
          <w:color w:val="0D0D0D"/>
          <w:sz w:val="24"/>
          <w:szCs w:val="24"/>
        </w:rPr>
        <w:t>83</w:t>
      </w:r>
      <w:r w:rsidRPr="0039446B">
        <w:rPr>
          <w:rFonts w:ascii="Times New Roman" w:hAnsi="Times New Roman"/>
          <w:color w:val="0D0D0D"/>
          <w:sz w:val="24"/>
          <w:szCs w:val="24"/>
        </w:rPr>
        <w:t xml:space="preserve"> </w:t>
      </w:r>
      <w:r w:rsidRPr="0039446B">
        <w:rPr>
          <w:rFonts w:ascii="Times New Roman" w:hAnsi="Times New Roman"/>
          <w:b/>
          <w:color w:val="0D0D0D"/>
          <w:sz w:val="24"/>
          <w:szCs w:val="24"/>
        </w:rPr>
        <w:t xml:space="preserve">ust. </w:t>
      </w:r>
      <w:r>
        <w:rPr>
          <w:rFonts w:ascii="Times New Roman" w:hAnsi="Times New Roman"/>
          <w:b/>
          <w:color w:val="0D0D0D"/>
          <w:sz w:val="24"/>
          <w:szCs w:val="24"/>
        </w:rPr>
        <w:t xml:space="preserve">1e </w:t>
      </w:r>
      <w:r w:rsidRPr="0039446B">
        <w:rPr>
          <w:rFonts w:ascii="Times New Roman" w:hAnsi="Times New Roman"/>
          <w:color w:val="0D0D0D"/>
          <w:sz w:val="24"/>
          <w:szCs w:val="24"/>
        </w:rPr>
        <w:t xml:space="preserve">nową delegacją ustawową, minister właściwy do spraw transportu określi w drodze aktu wykonawczego wszelkie szczegółowe kwestie związane </w:t>
      </w:r>
      <w:r>
        <w:rPr>
          <w:rFonts w:ascii="Times New Roman" w:hAnsi="Times New Roman"/>
          <w:color w:val="0D0D0D"/>
          <w:sz w:val="24"/>
          <w:szCs w:val="24"/>
        </w:rPr>
        <w:t>z </w:t>
      </w:r>
      <w:r w:rsidRPr="0039446B">
        <w:rPr>
          <w:rFonts w:ascii="Times New Roman" w:hAnsi="Times New Roman"/>
          <w:color w:val="0D0D0D"/>
          <w:sz w:val="24"/>
          <w:szCs w:val="24"/>
        </w:rPr>
        <w:t>pobieraniem, uiszczaniem</w:t>
      </w:r>
      <w:r>
        <w:rPr>
          <w:rFonts w:ascii="Times New Roman" w:hAnsi="Times New Roman"/>
          <w:color w:val="0D0D0D"/>
          <w:sz w:val="24"/>
          <w:szCs w:val="24"/>
        </w:rPr>
        <w:t xml:space="preserve">, </w:t>
      </w:r>
      <w:r w:rsidRPr="0039446B">
        <w:rPr>
          <w:rFonts w:ascii="Times New Roman" w:hAnsi="Times New Roman"/>
          <w:color w:val="0D0D0D"/>
          <w:sz w:val="24"/>
          <w:szCs w:val="24"/>
        </w:rPr>
        <w:t>ewidencjonowaniem i odprowadzaniem</w:t>
      </w:r>
      <w:r>
        <w:rPr>
          <w:rFonts w:ascii="Times New Roman" w:hAnsi="Times New Roman"/>
          <w:color w:val="0D0D0D"/>
          <w:sz w:val="24"/>
          <w:szCs w:val="24"/>
        </w:rPr>
        <w:t xml:space="preserve"> </w:t>
      </w:r>
      <w:r w:rsidRPr="0039446B">
        <w:rPr>
          <w:rFonts w:ascii="Times New Roman" w:hAnsi="Times New Roman"/>
          <w:color w:val="0D0D0D"/>
          <w:sz w:val="24"/>
          <w:szCs w:val="24"/>
        </w:rPr>
        <w:t xml:space="preserve">opłaty za przeprowadzenie badania technicznego po wyznaczonej dacie, w tym odsetek za zwłokę od tych opłat. </w:t>
      </w:r>
    </w:p>
    <w:p w14:paraId="747D1EB8" w14:textId="50FAE2D8" w:rsidR="004D6CAF" w:rsidRDefault="003415C5" w:rsidP="005343A8">
      <w:pPr>
        <w:spacing w:before="120" w:after="0"/>
        <w:jc w:val="both"/>
        <w:rPr>
          <w:rFonts w:ascii="Times New Roman" w:hAnsi="Times New Roman"/>
          <w:color w:val="0D0D0D"/>
          <w:sz w:val="24"/>
          <w:szCs w:val="24"/>
        </w:rPr>
      </w:pPr>
      <w:r>
        <w:rPr>
          <w:rFonts w:ascii="Times New Roman" w:hAnsi="Times New Roman"/>
          <w:color w:val="0D0D0D"/>
          <w:sz w:val="24"/>
          <w:szCs w:val="24"/>
        </w:rPr>
        <w:t>Stosownie do obowiązującego brzmienia art. 83 ust. 2a pkt 1 ustawy</w:t>
      </w:r>
      <w:r w:rsidR="00C202B3">
        <w:rPr>
          <w:rFonts w:ascii="Times New Roman" w:hAnsi="Times New Roman"/>
          <w:color w:val="0D0D0D"/>
          <w:sz w:val="24"/>
          <w:szCs w:val="24"/>
        </w:rPr>
        <w:t>, stację kontroli pojazdów mogą prowadzić podmioty niebędące przedsiębiorcami m.in. szkoła lub centrum kształcenia, kształcące w zawodach</w:t>
      </w:r>
      <w:r w:rsidR="00297C0D">
        <w:rPr>
          <w:rFonts w:ascii="Times New Roman" w:hAnsi="Times New Roman"/>
          <w:color w:val="0D0D0D"/>
          <w:sz w:val="24"/>
          <w:szCs w:val="24"/>
        </w:rPr>
        <w:t xml:space="preserve"> związanych z naprawą i eksploatacją pojazdów. Sformułowanie centrum kształcenia jest nieprecyzyjne i nie występuje w </w:t>
      </w:r>
      <w:r w:rsidR="00297C0D" w:rsidRPr="004D76E2">
        <w:rPr>
          <w:rFonts w:ascii="Times New Roman" w:hAnsi="Times New Roman"/>
          <w:i/>
          <w:color w:val="0D0D0D"/>
          <w:sz w:val="24"/>
          <w:szCs w:val="24"/>
        </w:rPr>
        <w:t xml:space="preserve">ustawie z dnia </w:t>
      </w:r>
      <w:r w:rsidR="00EB1D79">
        <w:rPr>
          <w:rFonts w:ascii="Times New Roman" w:hAnsi="Times New Roman"/>
          <w:i/>
          <w:color w:val="0D0D0D"/>
          <w:sz w:val="24"/>
          <w:szCs w:val="24"/>
        </w:rPr>
        <w:br/>
      </w:r>
      <w:r w:rsidR="004D76E2" w:rsidRPr="004D76E2">
        <w:rPr>
          <w:rFonts w:ascii="Times New Roman" w:hAnsi="Times New Roman"/>
          <w:i/>
          <w:color w:val="0D0D0D"/>
          <w:sz w:val="24"/>
          <w:szCs w:val="24"/>
        </w:rPr>
        <w:t xml:space="preserve">14 grudnia 2016 r. </w:t>
      </w:r>
      <w:r w:rsidR="00297C0D" w:rsidRPr="004D76E2">
        <w:rPr>
          <w:rFonts w:ascii="Times New Roman" w:hAnsi="Times New Roman"/>
          <w:i/>
          <w:color w:val="0D0D0D"/>
          <w:sz w:val="24"/>
          <w:szCs w:val="24"/>
        </w:rPr>
        <w:t>– Prawo oświatowe</w:t>
      </w:r>
      <w:r w:rsidR="00297C0D">
        <w:rPr>
          <w:rFonts w:ascii="Times New Roman" w:hAnsi="Times New Roman"/>
          <w:color w:val="0D0D0D"/>
          <w:sz w:val="24"/>
          <w:szCs w:val="24"/>
        </w:rPr>
        <w:t xml:space="preserve"> (Dz. U. z 2020 r. poz.</w:t>
      </w:r>
      <w:r w:rsidR="00EB1D79">
        <w:rPr>
          <w:rFonts w:ascii="Times New Roman" w:hAnsi="Times New Roman"/>
          <w:color w:val="0D0D0D"/>
          <w:sz w:val="24"/>
          <w:szCs w:val="24"/>
        </w:rPr>
        <w:t xml:space="preserve"> 910, z późn. zm.</w:t>
      </w:r>
      <w:r w:rsidR="00297C0D">
        <w:rPr>
          <w:rFonts w:ascii="Times New Roman" w:hAnsi="Times New Roman"/>
          <w:color w:val="0D0D0D"/>
          <w:sz w:val="24"/>
          <w:szCs w:val="24"/>
        </w:rPr>
        <w:t>)</w:t>
      </w:r>
      <w:r w:rsidR="004D76E2">
        <w:rPr>
          <w:rFonts w:ascii="Times New Roman" w:hAnsi="Times New Roman"/>
          <w:color w:val="0D0D0D"/>
          <w:sz w:val="24"/>
          <w:szCs w:val="24"/>
        </w:rPr>
        <w:t xml:space="preserve">. W związku z tym, </w:t>
      </w:r>
      <w:r w:rsidR="00EB1D79">
        <w:rPr>
          <w:rFonts w:ascii="Times New Roman" w:hAnsi="Times New Roman"/>
          <w:color w:val="0D0D0D"/>
          <w:sz w:val="24"/>
          <w:szCs w:val="24"/>
        </w:rPr>
        <w:t xml:space="preserve">zmiana </w:t>
      </w:r>
      <w:r w:rsidR="004D76E2" w:rsidRPr="004D76E2">
        <w:rPr>
          <w:rFonts w:ascii="Times New Roman" w:hAnsi="Times New Roman"/>
          <w:b/>
          <w:color w:val="0D0D0D"/>
          <w:sz w:val="24"/>
          <w:szCs w:val="24"/>
        </w:rPr>
        <w:t>art. 83 ust. 2a pkt 1</w:t>
      </w:r>
      <w:r w:rsidR="004D76E2">
        <w:rPr>
          <w:rFonts w:ascii="Times New Roman" w:hAnsi="Times New Roman"/>
          <w:color w:val="0D0D0D"/>
          <w:sz w:val="24"/>
          <w:szCs w:val="24"/>
        </w:rPr>
        <w:t xml:space="preserve"> </w:t>
      </w:r>
      <w:r w:rsidR="00EB1D79">
        <w:rPr>
          <w:rFonts w:ascii="Times New Roman" w:hAnsi="Times New Roman"/>
          <w:color w:val="0D0D0D"/>
          <w:sz w:val="24"/>
          <w:szCs w:val="24"/>
        </w:rPr>
        <w:t xml:space="preserve">polega na doprecyzowaniu podmiotów niebędących przedsiębiorcami, które mogą prowadzić stację kontroli pojazdów. </w:t>
      </w:r>
    </w:p>
    <w:p w14:paraId="1F91FB4E" w14:textId="7F106FFA" w:rsidR="0068698C" w:rsidRDefault="0068698C" w:rsidP="005343A8">
      <w:pPr>
        <w:spacing w:before="120" w:after="0"/>
        <w:jc w:val="both"/>
        <w:rPr>
          <w:rFonts w:ascii="Times New Roman" w:hAnsi="Times New Roman"/>
          <w:color w:val="0D0D0D"/>
          <w:sz w:val="24"/>
          <w:szCs w:val="24"/>
        </w:rPr>
      </w:pPr>
      <w:r w:rsidRPr="0068698C">
        <w:rPr>
          <w:rFonts w:ascii="Times New Roman" w:hAnsi="Times New Roman"/>
          <w:color w:val="0D0D0D"/>
          <w:sz w:val="24"/>
          <w:szCs w:val="24"/>
        </w:rPr>
        <w:t xml:space="preserve">W związku z tym, że Dyrektor TDT w przypadku wydania świadectwa kompetencji diagnosty nadaje diagnoście numer ewidencyjny, wymagana była zmiana </w:t>
      </w:r>
      <w:r w:rsidRPr="0068698C">
        <w:rPr>
          <w:rFonts w:ascii="Times New Roman" w:hAnsi="Times New Roman"/>
          <w:b/>
          <w:color w:val="0D0D0D"/>
          <w:sz w:val="24"/>
          <w:szCs w:val="24"/>
        </w:rPr>
        <w:t>art. 83a ust. 3 pkt 6</w:t>
      </w:r>
      <w:r w:rsidRPr="0068698C">
        <w:rPr>
          <w:rFonts w:ascii="Times New Roman" w:hAnsi="Times New Roman"/>
          <w:color w:val="0D0D0D"/>
          <w:sz w:val="24"/>
          <w:szCs w:val="24"/>
        </w:rPr>
        <w:t xml:space="preserve">. </w:t>
      </w:r>
    </w:p>
    <w:p w14:paraId="75E1CD7B" w14:textId="4C1AD0DE" w:rsidR="00BD60D8" w:rsidRDefault="00BD60D8" w:rsidP="00BD60D8">
      <w:pPr>
        <w:spacing w:before="120" w:after="0"/>
        <w:jc w:val="both"/>
        <w:rPr>
          <w:rFonts w:ascii="Times New Roman" w:hAnsi="Times New Roman"/>
          <w:color w:val="0D0D0D"/>
          <w:sz w:val="24"/>
          <w:szCs w:val="24"/>
        </w:rPr>
      </w:pPr>
      <w:r w:rsidRPr="00BD60D8">
        <w:rPr>
          <w:rFonts w:ascii="Times New Roman" w:hAnsi="Times New Roman"/>
          <w:color w:val="0D0D0D"/>
          <w:sz w:val="24"/>
          <w:szCs w:val="24"/>
        </w:rPr>
        <w:t xml:space="preserve">Wyposażenie i przyrządy wykorzystywane do badań technicznych w stacjach kontroli pojazdów powinny spełniać wymogi określone dla przeprowadzania badań technicznych, dlatego przedsiębiorca prowadzący stację kontroli został obowiązany w </w:t>
      </w:r>
      <w:r w:rsidRPr="00BD60D8">
        <w:rPr>
          <w:rFonts w:ascii="Times New Roman" w:hAnsi="Times New Roman"/>
          <w:b/>
          <w:color w:val="0D0D0D"/>
          <w:sz w:val="24"/>
          <w:szCs w:val="24"/>
        </w:rPr>
        <w:t>art. 83ad</w:t>
      </w:r>
      <w:r w:rsidRPr="00BD60D8">
        <w:rPr>
          <w:rFonts w:ascii="Times New Roman" w:hAnsi="Times New Roman"/>
          <w:color w:val="0D0D0D"/>
          <w:sz w:val="24"/>
          <w:szCs w:val="24"/>
        </w:rPr>
        <w:t xml:space="preserve"> do zapewnienia diagnostom przeprowadzania badań technicznych przy użyciu wymaganego wyposażenia kontrolno-pomiarowego oraz w wymaganych warunkach lokalowych. </w:t>
      </w:r>
    </w:p>
    <w:p w14:paraId="7294E569" w14:textId="649BD17E" w:rsidR="00BD60D8" w:rsidRDefault="00BD60D8" w:rsidP="00BD60D8">
      <w:pPr>
        <w:spacing w:before="120" w:after="0"/>
        <w:jc w:val="both"/>
        <w:rPr>
          <w:rFonts w:ascii="Times New Roman" w:hAnsi="Times New Roman"/>
          <w:color w:val="0D0D0D"/>
          <w:sz w:val="24"/>
          <w:szCs w:val="24"/>
        </w:rPr>
      </w:pPr>
      <w:r w:rsidRPr="00BD7949">
        <w:rPr>
          <w:rFonts w:ascii="Times New Roman" w:hAnsi="Times New Roman"/>
          <w:bCs/>
          <w:color w:val="0D0D0D"/>
          <w:sz w:val="24"/>
          <w:szCs w:val="24"/>
        </w:rPr>
        <w:t xml:space="preserve">Ponadto </w:t>
      </w:r>
      <w:r w:rsidR="00A6396E">
        <w:rPr>
          <w:rFonts w:ascii="Times New Roman" w:hAnsi="Times New Roman"/>
          <w:bCs/>
          <w:color w:val="0D0D0D"/>
          <w:sz w:val="24"/>
          <w:szCs w:val="24"/>
        </w:rPr>
        <w:t xml:space="preserve">zgodnie z </w:t>
      </w:r>
      <w:r w:rsidRPr="00BD7949">
        <w:rPr>
          <w:rFonts w:ascii="Times New Roman" w:hAnsi="Times New Roman"/>
          <w:b/>
          <w:bCs/>
          <w:color w:val="0D0D0D"/>
          <w:sz w:val="24"/>
          <w:szCs w:val="24"/>
        </w:rPr>
        <w:t>art. 83ae</w:t>
      </w:r>
      <w:r w:rsidRPr="00BD7949">
        <w:rPr>
          <w:rFonts w:ascii="Times New Roman" w:hAnsi="Times New Roman"/>
          <w:bCs/>
          <w:color w:val="0D0D0D"/>
          <w:sz w:val="24"/>
          <w:szCs w:val="24"/>
        </w:rPr>
        <w:t xml:space="preserve"> </w:t>
      </w:r>
      <w:r w:rsidR="0068698C">
        <w:rPr>
          <w:rFonts w:ascii="Times New Roman" w:hAnsi="Times New Roman"/>
          <w:color w:val="0D0D0D"/>
          <w:sz w:val="24"/>
          <w:szCs w:val="24"/>
        </w:rPr>
        <w:t>administrator danych i informacji zgromadzonych w centralnej ewidencji pojazdów</w:t>
      </w:r>
      <w:r w:rsidR="00497AB9">
        <w:rPr>
          <w:rFonts w:ascii="Times New Roman" w:hAnsi="Times New Roman"/>
          <w:color w:val="0D0D0D"/>
          <w:sz w:val="24"/>
          <w:szCs w:val="24"/>
        </w:rPr>
        <w:t xml:space="preserve"> przekaże Dyrektorowi TDT </w:t>
      </w:r>
      <w:r w:rsidR="003325B9">
        <w:rPr>
          <w:rFonts w:ascii="Times New Roman" w:hAnsi="Times New Roman"/>
          <w:color w:val="0D0D0D"/>
          <w:sz w:val="24"/>
          <w:szCs w:val="24"/>
        </w:rPr>
        <w:t xml:space="preserve"> </w:t>
      </w:r>
      <w:r w:rsidRPr="0039446B">
        <w:rPr>
          <w:rFonts w:ascii="Times New Roman" w:hAnsi="Times New Roman"/>
          <w:color w:val="0D0D0D"/>
          <w:sz w:val="24"/>
          <w:szCs w:val="24"/>
        </w:rPr>
        <w:t>inform</w:t>
      </w:r>
      <w:r w:rsidR="003325B9">
        <w:rPr>
          <w:rFonts w:ascii="Times New Roman" w:hAnsi="Times New Roman"/>
          <w:color w:val="0D0D0D"/>
          <w:sz w:val="24"/>
          <w:szCs w:val="24"/>
        </w:rPr>
        <w:t>acj</w:t>
      </w:r>
      <w:r w:rsidR="00497AB9">
        <w:rPr>
          <w:rFonts w:ascii="Times New Roman" w:hAnsi="Times New Roman"/>
          <w:color w:val="0D0D0D"/>
          <w:sz w:val="24"/>
          <w:szCs w:val="24"/>
        </w:rPr>
        <w:t>ę</w:t>
      </w:r>
      <w:r>
        <w:rPr>
          <w:rFonts w:ascii="Times New Roman" w:hAnsi="Times New Roman"/>
          <w:color w:val="0D0D0D"/>
          <w:sz w:val="24"/>
          <w:szCs w:val="24"/>
        </w:rPr>
        <w:t xml:space="preserve"> </w:t>
      </w:r>
      <w:r w:rsidRPr="0039446B">
        <w:rPr>
          <w:rFonts w:ascii="Times New Roman" w:hAnsi="Times New Roman"/>
          <w:color w:val="0D0D0D"/>
          <w:sz w:val="24"/>
          <w:szCs w:val="24"/>
        </w:rPr>
        <w:t xml:space="preserve">o </w:t>
      </w:r>
      <w:r w:rsidRPr="00FA20A4">
        <w:rPr>
          <w:rFonts w:ascii="Times New Roman" w:hAnsi="Times New Roman"/>
          <w:color w:val="0D0D0D"/>
          <w:sz w:val="24"/>
          <w:szCs w:val="24"/>
        </w:rPr>
        <w:t>zatrudnieniu albo ustaniu zatrudnienia diagnosty</w:t>
      </w:r>
      <w:r w:rsidR="00497AB9">
        <w:rPr>
          <w:rFonts w:ascii="Times New Roman" w:hAnsi="Times New Roman"/>
          <w:color w:val="0D0D0D"/>
          <w:sz w:val="24"/>
          <w:szCs w:val="24"/>
        </w:rPr>
        <w:t xml:space="preserve"> poprzez jej automatyczne udostępnienie przez</w:t>
      </w:r>
      <w:r w:rsidR="003325B9">
        <w:rPr>
          <w:rFonts w:ascii="Times New Roman" w:hAnsi="Times New Roman"/>
          <w:color w:val="0D0D0D"/>
          <w:sz w:val="24"/>
          <w:szCs w:val="24"/>
        </w:rPr>
        <w:t xml:space="preserve"> system teleinformatycznego obsługując</w:t>
      </w:r>
      <w:r w:rsidR="00497AB9">
        <w:rPr>
          <w:rFonts w:ascii="Times New Roman" w:hAnsi="Times New Roman"/>
          <w:color w:val="0D0D0D"/>
          <w:sz w:val="24"/>
          <w:szCs w:val="24"/>
        </w:rPr>
        <w:t>y</w:t>
      </w:r>
      <w:r w:rsidR="003325B9">
        <w:rPr>
          <w:rFonts w:ascii="Times New Roman" w:hAnsi="Times New Roman"/>
          <w:color w:val="0D0D0D"/>
          <w:sz w:val="24"/>
          <w:szCs w:val="24"/>
        </w:rPr>
        <w:t xml:space="preserve"> centralną ewidencję pojazdów</w:t>
      </w:r>
      <w:r w:rsidR="00657119" w:rsidRPr="00657119">
        <w:rPr>
          <w:rFonts w:ascii="Times New Roman" w:hAnsi="Times New Roman"/>
          <w:color w:val="0D0D0D"/>
          <w:sz w:val="24"/>
          <w:szCs w:val="24"/>
        </w:rPr>
        <w:t>.</w:t>
      </w:r>
      <w:r>
        <w:rPr>
          <w:rFonts w:ascii="Times New Roman" w:hAnsi="Times New Roman"/>
          <w:color w:val="0D0D0D"/>
          <w:sz w:val="24"/>
          <w:szCs w:val="24"/>
        </w:rPr>
        <w:t xml:space="preserve"> </w:t>
      </w:r>
      <w:r w:rsidR="001945B9">
        <w:rPr>
          <w:rFonts w:ascii="Times New Roman" w:hAnsi="Times New Roman"/>
          <w:color w:val="0D0D0D"/>
          <w:sz w:val="24"/>
          <w:szCs w:val="24"/>
        </w:rPr>
        <w:t>Dostęp Dyrektora TDT do tych informacji zostanie zapewniony</w:t>
      </w:r>
      <w:r w:rsidR="003325B9">
        <w:rPr>
          <w:rFonts w:ascii="Times New Roman" w:hAnsi="Times New Roman"/>
          <w:color w:val="0D0D0D"/>
          <w:sz w:val="24"/>
          <w:szCs w:val="24"/>
        </w:rPr>
        <w:t xml:space="preserve"> przez </w:t>
      </w:r>
      <w:r w:rsidR="001945B9">
        <w:rPr>
          <w:rFonts w:ascii="Times New Roman" w:hAnsi="Times New Roman"/>
          <w:color w:val="0D0D0D"/>
          <w:sz w:val="24"/>
          <w:szCs w:val="24"/>
        </w:rPr>
        <w:t>funkcjonalność centralnej ewidencji pojazdów</w:t>
      </w:r>
      <w:r w:rsidR="003325B9">
        <w:rPr>
          <w:rFonts w:ascii="Times New Roman" w:hAnsi="Times New Roman"/>
          <w:color w:val="0D0D0D"/>
          <w:sz w:val="24"/>
          <w:szCs w:val="24"/>
        </w:rPr>
        <w:t xml:space="preserve">. </w:t>
      </w:r>
      <w:r w:rsidR="00497AB9">
        <w:rPr>
          <w:rFonts w:ascii="Times New Roman" w:hAnsi="Times New Roman"/>
          <w:color w:val="0D0D0D"/>
          <w:sz w:val="24"/>
          <w:szCs w:val="24"/>
        </w:rPr>
        <w:t xml:space="preserve">Takie rozwiązanie nie nakłada na przedsiębiorców prowadzących stacje kontroli pojazdów </w:t>
      </w:r>
      <w:r w:rsidR="007F7973">
        <w:rPr>
          <w:rFonts w:ascii="Times New Roman" w:hAnsi="Times New Roman"/>
          <w:color w:val="0D0D0D"/>
          <w:sz w:val="24"/>
          <w:szCs w:val="24"/>
        </w:rPr>
        <w:t>dodatkowego</w:t>
      </w:r>
      <w:r w:rsidR="00497AB9">
        <w:rPr>
          <w:rFonts w:ascii="Times New Roman" w:hAnsi="Times New Roman"/>
          <w:color w:val="0D0D0D"/>
          <w:sz w:val="24"/>
          <w:szCs w:val="24"/>
        </w:rPr>
        <w:t xml:space="preserve"> obowiązku informowania </w:t>
      </w:r>
      <w:r w:rsidR="007F7973">
        <w:rPr>
          <w:rFonts w:ascii="Times New Roman" w:hAnsi="Times New Roman"/>
          <w:color w:val="0D0D0D"/>
          <w:sz w:val="24"/>
          <w:szCs w:val="24"/>
        </w:rPr>
        <w:t xml:space="preserve">Dyrektora TDT o zaistniałym zdarzeniu. </w:t>
      </w:r>
      <w:r w:rsidR="00657119">
        <w:rPr>
          <w:rFonts w:ascii="Times New Roman" w:hAnsi="Times New Roman"/>
          <w:color w:val="0D0D0D"/>
          <w:sz w:val="24"/>
          <w:szCs w:val="24"/>
        </w:rPr>
        <w:t xml:space="preserve">Informacje </w:t>
      </w:r>
      <w:r w:rsidRPr="0039446B">
        <w:rPr>
          <w:rFonts w:ascii="Times New Roman" w:hAnsi="Times New Roman"/>
          <w:color w:val="0D0D0D"/>
          <w:sz w:val="24"/>
          <w:szCs w:val="24"/>
        </w:rPr>
        <w:t xml:space="preserve">te mają istotne znaczenie, ponieważ stanowić mogą jeden z elementów wpływających na ważność wpisu do rejestru </w:t>
      </w:r>
      <w:r>
        <w:rPr>
          <w:rFonts w:ascii="Times New Roman" w:hAnsi="Times New Roman"/>
          <w:color w:val="0D0D0D"/>
          <w:sz w:val="24"/>
          <w:szCs w:val="24"/>
        </w:rPr>
        <w:t xml:space="preserve">diagnostów. </w:t>
      </w:r>
      <w:r w:rsidRPr="0039446B">
        <w:rPr>
          <w:rFonts w:ascii="Times New Roman" w:hAnsi="Times New Roman"/>
          <w:color w:val="0D0D0D"/>
          <w:sz w:val="24"/>
          <w:szCs w:val="24"/>
        </w:rPr>
        <w:t>Dyrektor T</w:t>
      </w:r>
      <w:r>
        <w:rPr>
          <w:rFonts w:ascii="Times New Roman" w:hAnsi="Times New Roman"/>
          <w:color w:val="0D0D0D"/>
          <w:sz w:val="24"/>
          <w:szCs w:val="24"/>
        </w:rPr>
        <w:t xml:space="preserve">DT </w:t>
      </w:r>
      <w:r w:rsidRPr="0039446B">
        <w:rPr>
          <w:rFonts w:ascii="Times New Roman" w:hAnsi="Times New Roman"/>
          <w:color w:val="0D0D0D"/>
          <w:sz w:val="24"/>
          <w:szCs w:val="24"/>
        </w:rPr>
        <w:t xml:space="preserve">może dokonać sprostowania z urzędu wpisu zawierającego oczywiste błędy lub niezgodności ze stanem faktycznym. </w:t>
      </w:r>
      <w:r w:rsidRPr="00742903">
        <w:rPr>
          <w:rFonts w:ascii="Times New Roman" w:hAnsi="Times New Roman"/>
          <w:color w:val="0D0D0D"/>
          <w:sz w:val="24"/>
          <w:szCs w:val="24"/>
        </w:rPr>
        <w:t>Obowiązek ten nie dotyczy diagnostów przeprowadzających badania techniczne w komórkach organizacyjnych lub na stacjach kontroli pojazdów</w:t>
      </w:r>
      <w:r>
        <w:rPr>
          <w:rFonts w:ascii="Times New Roman" w:hAnsi="Times New Roman"/>
          <w:color w:val="0D0D0D"/>
          <w:sz w:val="24"/>
          <w:szCs w:val="24"/>
        </w:rPr>
        <w:t xml:space="preserve"> prowadzonych przez służby</w:t>
      </w:r>
      <w:r w:rsidRPr="00742903">
        <w:rPr>
          <w:rFonts w:ascii="Times New Roman" w:hAnsi="Times New Roman"/>
          <w:color w:val="0D0D0D"/>
          <w:sz w:val="24"/>
          <w:szCs w:val="24"/>
        </w:rPr>
        <w:t>, o któr</w:t>
      </w:r>
      <w:r>
        <w:rPr>
          <w:rFonts w:ascii="Times New Roman" w:hAnsi="Times New Roman"/>
          <w:color w:val="0D0D0D"/>
          <w:sz w:val="24"/>
          <w:szCs w:val="24"/>
        </w:rPr>
        <w:t>ych mowa w art. 86 ust. 2 pkt 1 ustawy.</w:t>
      </w:r>
    </w:p>
    <w:p w14:paraId="5531E58E" w14:textId="48C0B580" w:rsidR="00643EE7" w:rsidRPr="00643EE7" w:rsidRDefault="00643EE7" w:rsidP="00643EE7">
      <w:pPr>
        <w:spacing w:before="120" w:after="0"/>
        <w:jc w:val="both"/>
        <w:rPr>
          <w:rFonts w:ascii="Times New Roman" w:hAnsi="Times New Roman"/>
          <w:bCs/>
          <w:color w:val="0D0D0D"/>
          <w:sz w:val="24"/>
          <w:szCs w:val="24"/>
        </w:rPr>
      </w:pPr>
      <w:r>
        <w:rPr>
          <w:rFonts w:ascii="Times New Roman" w:hAnsi="Times New Roman"/>
          <w:color w:val="0D0D0D"/>
          <w:sz w:val="24"/>
          <w:szCs w:val="24"/>
        </w:rPr>
        <w:t>W preambule dyrektywy pojawia się</w:t>
      </w:r>
      <w:r w:rsidRPr="00A7787C">
        <w:rPr>
          <w:rFonts w:ascii="Times New Roman" w:hAnsi="Times New Roman"/>
          <w:color w:val="0D0D0D"/>
          <w:sz w:val="24"/>
          <w:szCs w:val="24"/>
        </w:rPr>
        <w:t xml:space="preserve"> </w:t>
      </w:r>
      <w:r>
        <w:rPr>
          <w:rFonts w:ascii="Times New Roman" w:hAnsi="Times New Roman"/>
          <w:color w:val="0D0D0D"/>
          <w:sz w:val="24"/>
          <w:szCs w:val="24"/>
        </w:rPr>
        <w:t>p</w:t>
      </w:r>
      <w:r w:rsidRPr="0039446B">
        <w:rPr>
          <w:rFonts w:ascii="Times New Roman" w:hAnsi="Times New Roman"/>
          <w:color w:val="0D0D0D"/>
          <w:sz w:val="24"/>
          <w:szCs w:val="24"/>
        </w:rPr>
        <w:t>ojęcie obiektywizmu i wysokiej jako</w:t>
      </w:r>
      <w:r>
        <w:rPr>
          <w:rFonts w:ascii="Times New Roman" w:hAnsi="Times New Roman"/>
          <w:color w:val="0D0D0D"/>
          <w:sz w:val="24"/>
          <w:szCs w:val="24"/>
        </w:rPr>
        <w:t xml:space="preserve">ści badań technicznych, </w:t>
      </w:r>
      <w:r w:rsidRPr="0039446B">
        <w:rPr>
          <w:rFonts w:ascii="Times New Roman" w:hAnsi="Times New Roman"/>
          <w:color w:val="0D0D0D"/>
          <w:sz w:val="24"/>
          <w:szCs w:val="24"/>
        </w:rPr>
        <w:t>jak również w jej art. 12 ust. 2,</w:t>
      </w:r>
      <w:r>
        <w:rPr>
          <w:rFonts w:ascii="Times New Roman" w:hAnsi="Times New Roman"/>
          <w:color w:val="0D0D0D"/>
          <w:sz w:val="24"/>
          <w:szCs w:val="24"/>
        </w:rPr>
        <w:t xml:space="preserve"> </w:t>
      </w:r>
      <w:r w:rsidRPr="0039446B">
        <w:rPr>
          <w:rFonts w:ascii="Times New Roman" w:hAnsi="Times New Roman"/>
          <w:color w:val="0D0D0D"/>
          <w:sz w:val="24"/>
          <w:szCs w:val="24"/>
        </w:rPr>
        <w:t xml:space="preserve">zgodnie </w:t>
      </w:r>
      <w:r>
        <w:rPr>
          <w:rFonts w:ascii="Times New Roman" w:hAnsi="Times New Roman"/>
          <w:color w:val="0D0D0D"/>
          <w:sz w:val="24"/>
          <w:szCs w:val="24"/>
        </w:rPr>
        <w:t>z </w:t>
      </w:r>
      <w:r w:rsidRPr="0039446B">
        <w:rPr>
          <w:rFonts w:ascii="Times New Roman" w:hAnsi="Times New Roman"/>
          <w:color w:val="0D0D0D"/>
          <w:sz w:val="24"/>
          <w:szCs w:val="24"/>
        </w:rPr>
        <w:t xml:space="preserve">którym „stacje kontroli pojazdów powinny zapewniać obiektywność i wysoką jakość badań technicznych pojazdów”. Projektodawca zdecydował, iż te cechy powinny dotyczyć </w:t>
      </w:r>
      <w:r>
        <w:rPr>
          <w:rFonts w:ascii="Times New Roman" w:hAnsi="Times New Roman"/>
          <w:color w:val="0D0D0D"/>
          <w:sz w:val="24"/>
          <w:szCs w:val="24"/>
        </w:rPr>
        <w:t xml:space="preserve">diagnostów. Jednocześnie art. 13 ust. 4 </w:t>
      </w:r>
      <w:r w:rsidR="00A6396E">
        <w:rPr>
          <w:rFonts w:ascii="Times New Roman" w:hAnsi="Times New Roman"/>
          <w:color w:val="0D0D0D"/>
          <w:sz w:val="24"/>
          <w:szCs w:val="24"/>
        </w:rPr>
        <w:t xml:space="preserve">dyrektywy 2014/45 </w:t>
      </w:r>
      <w:r>
        <w:rPr>
          <w:rFonts w:ascii="Times New Roman" w:hAnsi="Times New Roman"/>
          <w:color w:val="0D0D0D"/>
          <w:sz w:val="24"/>
          <w:szCs w:val="24"/>
        </w:rPr>
        <w:t>stanowi, iż „P</w:t>
      </w:r>
      <w:r w:rsidRPr="00114B1A">
        <w:rPr>
          <w:rFonts w:ascii="Times New Roman" w:hAnsi="Times New Roman"/>
          <w:color w:val="0D0D0D"/>
          <w:sz w:val="24"/>
          <w:szCs w:val="24"/>
        </w:rPr>
        <w:t xml:space="preserve">rowadząc badanie zdatności do ruchu drogowego, </w:t>
      </w:r>
      <w:r w:rsidRPr="00114B1A">
        <w:rPr>
          <w:rFonts w:ascii="Times New Roman" w:hAnsi="Times New Roman"/>
          <w:color w:val="0D0D0D"/>
          <w:sz w:val="24"/>
          <w:szCs w:val="24"/>
        </w:rPr>
        <w:lastRenderedPageBreak/>
        <w:t>diagności muszą być wolni od jakichkolwiek konfliktów interesów, aby zapewnić państwu członkowskiemu lub właściwemu organowi utrzymanie wysokiego poziomu bezstronności i obiektywności</w:t>
      </w:r>
      <w:r w:rsidR="00101F60">
        <w:rPr>
          <w:rFonts w:ascii="Times New Roman" w:hAnsi="Times New Roman"/>
          <w:color w:val="0D0D0D"/>
          <w:sz w:val="24"/>
          <w:szCs w:val="24"/>
        </w:rPr>
        <w:t>”</w:t>
      </w:r>
      <w:r w:rsidRPr="00114B1A">
        <w:rPr>
          <w:rFonts w:ascii="Times New Roman" w:hAnsi="Times New Roman"/>
          <w:color w:val="0D0D0D"/>
          <w:sz w:val="24"/>
          <w:szCs w:val="24"/>
        </w:rPr>
        <w:t>.</w:t>
      </w:r>
      <w:r>
        <w:rPr>
          <w:rFonts w:ascii="Times New Roman" w:hAnsi="Times New Roman"/>
          <w:color w:val="0D0D0D"/>
          <w:sz w:val="24"/>
          <w:szCs w:val="24"/>
        </w:rPr>
        <w:t xml:space="preserve"> </w:t>
      </w:r>
      <w:r w:rsidR="002A261C">
        <w:rPr>
          <w:rFonts w:ascii="Times New Roman" w:hAnsi="Times New Roman"/>
          <w:bCs/>
          <w:color w:val="0D0D0D"/>
          <w:sz w:val="24"/>
          <w:szCs w:val="24"/>
        </w:rPr>
        <w:t>M</w:t>
      </w:r>
      <w:r w:rsidRPr="0039446B">
        <w:rPr>
          <w:rFonts w:ascii="Times New Roman" w:hAnsi="Times New Roman"/>
          <w:bCs/>
          <w:color w:val="0D0D0D"/>
          <w:sz w:val="24"/>
          <w:szCs w:val="24"/>
        </w:rPr>
        <w:t xml:space="preserve">ając na uwadze </w:t>
      </w:r>
      <w:r w:rsidR="00266A1D">
        <w:rPr>
          <w:rFonts w:ascii="Times New Roman" w:hAnsi="Times New Roman"/>
          <w:bCs/>
          <w:color w:val="0D0D0D"/>
          <w:sz w:val="24"/>
          <w:szCs w:val="24"/>
        </w:rPr>
        <w:t xml:space="preserve">również </w:t>
      </w:r>
      <w:r w:rsidRPr="0039446B">
        <w:rPr>
          <w:rFonts w:ascii="Times New Roman" w:hAnsi="Times New Roman"/>
          <w:bCs/>
          <w:color w:val="0D0D0D"/>
          <w:sz w:val="24"/>
          <w:szCs w:val="24"/>
        </w:rPr>
        <w:t xml:space="preserve">istniejącą specyfikę polskiego rynku przewoźników drogowych, wprowadzono </w:t>
      </w:r>
      <w:r>
        <w:rPr>
          <w:rFonts w:ascii="Times New Roman" w:hAnsi="Times New Roman"/>
          <w:bCs/>
          <w:color w:val="0D0D0D"/>
          <w:sz w:val="24"/>
          <w:szCs w:val="24"/>
        </w:rPr>
        <w:t>w </w:t>
      </w:r>
      <w:r w:rsidRPr="009B339C">
        <w:rPr>
          <w:rFonts w:ascii="Times New Roman" w:hAnsi="Times New Roman"/>
          <w:b/>
          <w:bCs/>
          <w:color w:val="0D0D0D"/>
          <w:sz w:val="24"/>
          <w:szCs w:val="24"/>
        </w:rPr>
        <w:t>art. 83af</w:t>
      </w:r>
      <w:r w:rsidRPr="0039446B">
        <w:rPr>
          <w:rFonts w:ascii="Times New Roman" w:hAnsi="Times New Roman"/>
          <w:bCs/>
          <w:color w:val="0D0D0D"/>
          <w:sz w:val="24"/>
          <w:szCs w:val="24"/>
        </w:rPr>
        <w:t xml:space="preserve"> warunki </w:t>
      </w:r>
      <w:r>
        <w:rPr>
          <w:rFonts w:ascii="Times New Roman" w:hAnsi="Times New Roman"/>
          <w:bCs/>
          <w:color w:val="0D0D0D"/>
          <w:sz w:val="24"/>
          <w:szCs w:val="24"/>
        </w:rPr>
        <w:t>organizacyjne jakie powinien</w:t>
      </w:r>
      <w:r w:rsidRPr="0039446B">
        <w:rPr>
          <w:rFonts w:ascii="Times New Roman" w:hAnsi="Times New Roman"/>
          <w:bCs/>
          <w:color w:val="0D0D0D"/>
          <w:sz w:val="24"/>
          <w:szCs w:val="24"/>
        </w:rPr>
        <w:t xml:space="preserve"> </w:t>
      </w:r>
      <w:r w:rsidR="001F72F6">
        <w:rPr>
          <w:rFonts w:ascii="Times New Roman" w:hAnsi="Times New Roman"/>
          <w:bCs/>
          <w:color w:val="0D0D0D"/>
          <w:sz w:val="24"/>
          <w:szCs w:val="24"/>
        </w:rPr>
        <w:t>zapewnić</w:t>
      </w:r>
      <w:r w:rsidRPr="0039446B">
        <w:rPr>
          <w:rFonts w:ascii="Times New Roman" w:hAnsi="Times New Roman"/>
          <w:bCs/>
          <w:color w:val="0D0D0D"/>
          <w:sz w:val="24"/>
          <w:szCs w:val="24"/>
        </w:rPr>
        <w:t xml:space="preserve"> przedsiębiorca prowadzący stację kontroli pojazdów, </w:t>
      </w:r>
      <w:r>
        <w:rPr>
          <w:rFonts w:ascii="Times New Roman" w:hAnsi="Times New Roman"/>
          <w:bCs/>
          <w:color w:val="0D0D0D"/>
          <w:sz w:val="24"/>
          <w:szCs w:val="24"/>
        </w:rPr>
        <w:t xml:space="preserve"> a które umożliwią diagnoście </w:t>
      </w:r>
      <w:r w:rsidRPr="00643EE7">
        <w:rPr>
          <w:rFonts w:ascii="Times New Roman" w:hAnsi="Times New Roman"/>
          <w:bCs/>
          <w:color w:val="0D0D0D"/>
          <w:sz w:val="24"/>
          <w:szCs w:val="24"/>
        </w:rPr>
        <w:t>zachowanie wysokiego poziomu bezstronności i obiektywności</w:t>
      </w:r>
      <w:r>
        <w:rPr>
          <w:rFonts w:ascii="Times New Roman" w:hAnsi="Times New Roman"/>
          <w:bCs/>
          <w:color w:val="0D0D0D"/>
          <w:sz w:val="24"/>
          <w:szCs w:val="24"/>
        </w:rPr>
        <w:t xml:space="preserve">. </w:t>
      </w:r>
    </w:p>
    <w:p w14:paraId="76404E87" w14:textId="4BE22027" w:rsidR="0074580B" w:rsidRDefault="0074580B" w:rsidP="00EC7D43">
      <w:pPr>
        <w:autoSpaceDE w:val="0"/>
        <w:autoSpaceDN w:val="0"/>
        <w:adjustRightInd w:val="0"/>
        <w:spacing w:before="120" w:after="0"/>
        <w:jc w:val="both"/>
        <w:rPr>
          <w:rFonts w:ascii="Times New Roman" w:hAnsi="Times New Roman"/>
          <w:color w:val="0D0D0D"/>
          <w:sz w:val="24"/>
          <w:szCs w:val="24"/>
        </w:rPr>
      </w:pPr>
      <w:r w:rsidRPr="00A46608">
        <w:rPr>
          <w:rFonts w:ascii="Times New Roman" w:hAnsi="Times New Roman"/>
          <w:color w:val="0D0D0D"/>
          <w:sz w:val="24"/>
          <w:szCs w:val="24"/>
        </w:rPr>
        <w:t xml:space="preserve">Mając na </w:t>
      </w:r>
      <w:r w:rsidR="00BA00C0">
        <w:rPr>
          <w:rFonts w:ascii="Times New Roman" w:hAnsi="Times New Roman"/>
          <w:color w:val="0D0D0D"/>
          <w:sz w:val="24"/>
          <w:szCs w:val="24"/>
        </w:rPr>
        <w:t>względzie</w:t>
      </w:r>
      <w:r w:rsidRPr="00A46608">
        <w:rPr>
          <w:rFonts w:ascii="Times New Roman" w:hAnsi="Times New Roman"/>
          <w:color w:val="0D0D0D"/>
          <w:sz w:val="24"/>
          <w:szCs w:val="24"/>
        </w:rPr>
        <w:t xml:space="preserve"> minimalne wymagania dotyczące organów nadzoru określone w dyrektywie 2014/45/UE</w:t>
      </w:r>
      <w:r>
        <w:rPr>
          <w:rFonts w:ascii="Times New Roman" w:hAnsi="Times New Roman"/>
          <w:color w:val="0D0D0D"/>
          <w:sz w:val="24"/>
          <w:szCs w:val="24"/>
        </w:rPr>
        <w:t>,</w:t>
      </w:r>
      <w:r w:rsidRPr="00A46608">
        <w:rPr>
          <w:rFonts w:ascii="Times New Roman" w:hAnsi="Times New Roman"/>
          <w:color w:val="0D0D0D"/>
          <w:sz w:val="24"/>
          <w:szCs w:val="24"/>
        </w:rPr>
        <w:t xml:space="preserve"> </w:t>
      </w:r>
      <w:r w:rsidR="00BA00C0">
        <w:rPr>
          <w:rFonts w:ascii="Times New Roman" w:hAnsi="Times New Roman"/>
          <w:color w:val="0D0D0D"/>
          <w:sz w:val="24"/>
          <w:szCs w:val="24"/>
        </w:rPr>
        <w:t xml:space="preserve">a także </w:t>
      </w:r>
      <w:r w:rsidR="008D2695">
        <w:rPr>
          <w:rFonts w:ascii="Times New Roman" w:hAnsi="Times New Roman"/>
          <w:color w:val="0D0D0D"/>
          <w:sz w:val="24"/>
          <w:szCs w:val="24"/>
        </w:rPr>
        <w:t>jej prawidłowe wdrożeni</w:t>
      </w:r>
      <w:r w:rsidR="00BA00C0">
        <w:rPr>
          <w:rFonts w:ascii="Times New Roman" w:hAnsi="Times New Roman"/>
          <w:color w:val="0D0D0D"/>
          <w:sz w:val="24"/>
          <w:szCs w:val="24"/>
        </w:rPr>
        <w:t>e</w:t>
      </w:r>
      <w:r w:rsidR="008D2695">
        <w:rPr>
          <w:rFonts w:ascii="Times New Roman" w:hAnsi="Times New Roman"/>
          <w:color w:val="0D0D0D"/>
          <w:sz w:val="24"/>
          <w:szCs w:val="24"/>
        </w:rPr>
        <w:t xml:space="preserve">, </w:t>
      </w:r>
      <w:r w:rsidRPr="00A46608">
        <w:rPr>
          <w:rFonts w:ascii="Times New Roman" w:hAnsi="Times New Roman"/>
          <w:color w:val="0D0D0D"/>
          <w:sz w:val="24"/>
          <w:szCs w:val="24"/>
        </w:rPr>
        <w:t xml:space="preserve">projektowana zmiana </w:t>
      </w:r>
      <w:r w:rsidR="002A261C">
        <w:rPr>
          <w:rFonts w:ascii="Times New Roman" w:hAnsi="Times New Roman"/>
          <w:color w:val="0D0D0D"/>
          <w:sz w:val="24"/>
          <w:szCs w:val="24"/>
        </w:rPr>
        <w:t xml:space="preserve">ustawy </w:t>
      </w:r>
      <w:r w:rsidRPr="00A46608">
        <w:rPr>
          <w:rFonts w:ascii="Times New Roman" w:hAnsi="Times New Roman"/>
          <w:color w:val="0D0D0D"/>
          <w:sz w:val="24"/>
          <w:szCs w:val="24"/>
        </w:rPr>
        <w:t>zakłada prowadzenie nadzoru nad systemem badań technicznych w Polsce na w</w:t>
      </w:r>
      <w:r>
        <w:rPr>
          <w:rFonts w:ascii="Times New Roman" w:hAnsi="Times New Roman"/>
          <w:color w:val="0D0D0D"/>
          <w:sz w:val="24"/>
          <w:szCs w:val="24"/>
        </w:rPr>
        <w:t>ielu płaszczyznach: n</w:t>
      </w:r>
      <w:r w:rsidRPr="00A46608">
        <w:rPr>
          <w:rFonts w:ascii="Times New Roman" w:hAnsi="Times New Roman"/>
          <w:color w:val="0D0D0D"/>
          <w:sz w:val="24"/>
          <w:szCs w:val="24"/>
        </w:rPr>
        <w:t xml:space="preserve">adzór nad stacjami kontroli pojazdów, </w:t>
      </w:r>
      <w:r>
        <w:rPr>
          <w:rFonts w:ascii="Times New Roman" w:hAnsi="Times New Roman"/>
          <w:color w:val="0D0D0D"/>
          <w:sz w:val="24"/>
          <w:szCs w:val="24"/>
        </w:rPr>
        <w:t xml:space="preserve">nadzór nad </w:t>
      </w:r>
      <w:r w:rsidRPr="00A46608">
        <w:rPr>
          <w:rFonts w:ascii="Times New Roman" w:hAnsi="Times New Roman"/>
          <w:color w:val="0D0D0D"/>
          <w:sz w:val="24"/>
          <w:szCs w:val="24"/>
        </w:rPr>
        <w:t xml:space="preserve">przedsiębiorcami </w:t>
      </w:r>
      <w:r w:rsidR="00DA0D3A">
        <w:rPr>
          <w:rFonts w:ascii="Times New Roman" w:hAnsi="Times New Roman"/>
          <w:color w:val="0D0D0D"/>
          <w:sz w:val="24"/>
          <w:szCs w:val="24"/>
        </w:rPr>
        <w:br/>
      </w:r>
      <w:r w:rsidRPr="00A46608">
        <w:rPr>
          <w:rFonts w:ascii="Times New Roman" w:hAnsi="Times New Roman"/>
          <w:color w:val="0D0D0D"/>
          <w:sz w:val="24"/>
          <w:szCs w:val="24"/>
        </w:rPr>
        <w:t xml:space="preserve">i jednostkami prowadzącymi ośrodki szkolenia diagnostów, nadzór nad </w:t>
      </w:r>
      <w:r>
        <w:rPr>
          <w:rFonts w:ascii="Times New Roman" w:hAnsi="Times New Roman"/>
          <w:color w:val="0D0D0D"/>
          <w:sz w:val="24"/>
          <w:szCs w:val="24"/>
        </w:rPr>
        <w:t xml:space="preserve">prawidłowością przeprowadzania badań technicznych, </w:t>
      </w:r>
      <w:r w:rsidR="003B3989">
        <w:rPr>
          <w:rFonts w:ascii="Times New Roman" w:hAnsi="Times New Roman"/>
          <w:color w:val="0D0D0D"/>
          <w:sz w:val="24"/>
          <w:szCs w:val="24"/>
        </w:rPr>
        <w:t>umieszcza</w:t>
      </w:r>
      <w:r w:rsidRPr="00845D6E">
        <w:rPr>
          <w:rFonts w:ascii="Times New Roman" w:hAnsi="Times New Roman"/>
          <w:color w:val="0D0D0D"/>
          <w:sz w:val="24"/>
          <w:szCs w:val="24"/>
        </w:rPr>
        <w:t>nia cech identyfikacyjn</w:t>
      </w:r>
      <w:r w:rsidR="003B3989">
        <w:rPr>
          <w:rFonts w:ascii="Times New Roman" w:hAnsi="Times New Roman"/>
          <w:color w:val="0D0D0D"/>
          <w:sz w:val="24"/>
          <w:szCs w:val="24"/>
        </w:rPr>
        <w:t>ych</w:t>
      </w:r>
      <w:r w:rsidRPr="00845D6E">
        <w:rPr>
          <w:rFonts w:ascii="Times New Roman" w:hAnsi="Times New Roman"/>
          <w:color w:val="0D0D0D"/>
          <w:sz w:val="24"/>
          <w:szCs w:val="24"/>
        </w:rPr>
        <w:t xml:space="preserve"> oraz </w:t>
      </w:r>
      <w:r w:rsidR="003B3989">
        <w:rPr>
          <w:rFonts w:ascii="Times New Roman" w:hAnsi="Times New Roman"/>
          <w:color w:val="0D0D0D"/>
          <w:sz w:val="24"/>
          <w:szCs w:val="24"/>
        </w:rPr>
        <w:t xml:space="preserve">dokonywania </w:t>
      </w:r>
      <w:r w:rsidRPr="00845D6E">
        <w:rPr>
          <w:rFonts w:ascii="Times New Roman" w:hAnsi="Times New Roman"/>
          <w:color w:val="0D0D0D"/>
          <w:sz w:val="24"/>
          <w:szCs w:val="24"/>
        </w:rPr>
        <w:t xml:space="preserve">innych czynności diagnosty związanych z dopuszczeniem pojazdu do ruchu. </w:t>
      </w:r>
    </w:p>
    <w:p w14:paraId="65353B4A" w14:textId="49C3EDC9" w:rsidR="00CF45CB" w:rsidRPr="00CF45CB" w:rsidRDefault="00EC7D43" w:rsidP="00CC7500">
      <w:pPr>
        <w:spacing w:before="120" w:after="0"/>
        <w:jc w:val="both"/>
        <w:rPr>
          <w:rFonts w:ascii="Times New Roman" w:hAnsi="Times New Roman"/>
          <w:color w:val="0D0D0D"/>
          <w:sz w:val="24"/>
          <w:szCs w:val="24"/>
        </w:rPr>
      </w:pPr>
      <w:r>
        <w:rPr>
          <w:rFonts w:ascii="Times New Roman" w:hAnsi="Times New Roman"/>
          <w:color w:val="0D0D0D"/>
          <w:sz w:val="24"/>
          <w:szCs w:val="24"/>
        </w:rPr>
        <w:t>Z</w:t>
      </w:r>
      <w:r w:rsidRPr="0039446B">
        <w:rPr>
          <w:rFonts w:ascii="Times New Roman" w:hAnsi="Times New Roman"/>
          <w:color w:val="0D0D0D"/>
          <w:sz w:val="24"/>
          <w:szCs w:val="24"/>
        </w:rPr>
        <w:t>godnie z brzmieni</w:t>
      </w:r>
      <w:r>
        <w:rPr>
          <w:rFonts w:ascii="Times New Roman" w:hAnsi="Times New Roman"/>
          <w:color w:val="0D0D0D"/>
          <w:sz w:val="24"/>
          <w:szCs w:val="24"/>
        </w:rPr>
        <w:t xml:space="preserve">em dyrektywy 2014/45/UE kontrolę nad </w:t>
      </w:r>
      <w:r w:rsidRPr="0039446B">
        <w:rPr>
          <w:rFonts w:ascii="Times New Roman" w:hAnsi="Times New Roman"/>
          <w:color w:val="0D0D0D"/>
          <w:sz w:val="24"/>
          <w:szCs w:val="24"/>
        </w:rPr>
        <w:t>obszarem związanym ze stacjami kontroli pojazdów powi</w:t>
      </w:r>
      <w:r>
        <w:rPr>
          <w:rFonts w:ascii="Times New Roman" w:hAnsi="Times New Roman"/>
          <w:color w:val="0D0D0D"/>
          <w:sz w:val="24"/>
          <w:szCs w:val="24"/>
        </w:rPr>
        <w:t>nien sprawować organ państwowy</w:t>
      </w:r>
      <w:r w:rsidRPr="0039446B">
        <w:rPr>
          <w:rFonts w:ascii="Times New Roman" w:hAnsi="Times New Roman"/>
          <w:color w:val="0D0D0D"/>
          <w:sz w:val="24"/>
          <w:szCs w:val="24"/>
        </w:rPr>
        <w:t>.</w:t>
      </w:r>
      <w:r>
        <w:rPr>
          <w:rFonts w:ascii="Times New Roman" w:hAnsi="Times New Roman"/>
          <w:color w:val="0D0D0D"/>
          <w:sz w:val="24"/>
          <w:szCs w:val="24"/>
        </w:rPr>
        <w:t xml:space="preserve"> Stosownie do art. 83b ustawy nadzór nad stacjami kontroli pojazdów sprawuje starosta.</w:t>
      </w:r>
      <w:r w:rsidR="004A3E50">
        <w:rPr>
          <w:rFonts w:ascii="Times New Roman" w:hAnsi="Times New Roman"/>
          <w:color w:val="0D0D0D"/>
          <w:sz w:val="24"/>
          <w:szCs w:val="24"/>
        </w:rPr>
        <w:t xml:space="preserve"> </w:t>
      </w:r>
      <w:r w:rsidR="004A3E50" w:rsidRPr="00CF45CB">
        <w:rPr>
          <w:rFonts w:ascii="Times New Roman" w:hAnsi="Times New Roman"/>
          <w:color w:val="0D0D0D"/>
          <w:sz w:val="24"/>
          <w:szCs w:val="24"/>
        </w:rPr>
        <w:t xml:space="preserve">Projekt ustawy pozostawia </w:t>
      </w:r>
      <w:r w:rsidR="002A261C">
        <w:rPr>
          <w:rFonts w:ascii="Times New Roman" w:hAnsi="Times New Roman"/>
          <w:color w:val="0D0D0D"/>
          <w:sz w:val="24"/>
          <w:szCs w:val="24"/>
        </w:rPr>
        <w:t>s</w:t>
      </w:r>
      <w:r w:rsidR="004A3E50" w:rsidRPr="00CF45CB">
        <w:rPr>
          <w:rFonts w:ascii="Times New Roman" w:hAnsi="Times New Roman"/>
          <w:color w:val="0D0D0D"/>
          <w:sz w:val="24"/>
          <w:szCs w:val="24"/>
        </w:rPr>
        <w:t>tarostom nadzór nad stacjami kontroli pojazdów, w tym prowadzenie rejestrów przedsiębiorców prowad</w:t>
      </w:r>
      <w:r w:rsidR="00156DEC">
        <w:rPr>
          <w:rFonts w:ascii="Times New Roman" w:hAnsi="Times New Roman"/>
          <w:color w:val="0D0D0D"/>
          <w:sz w:val="24"/>
          <w:szCs w:val="24"/>
        </w:rPr>
        <w:t>zących stacje kontroli pojazdów</w:t>
      </w:r>
      <w:r w:rsidR="00CF45CB" w:rsidRPr="00CF45CB">
        <w:rPr>
          <w:rFonts w:ascii="Times New Roman" w:hAnsi="Times New Roman"/>
          <w:color w:val="0D0D0D"/>
          <w:sz w:val="24"/>
          <w:szCs w:val="24"/>
        </w:rPr>
        <w:t>. Jednakże, o</w:t>
      </w:r>
      <w:r w:rsidR="00CF45CB" w:rsidRPr="00845D6E">
        <w:rPr>
          <w:rFonts w:ascii="Times New Roman" w:hAnsi="Times New Roman"/>
          <w:color w:val="0D0D0D"/>
          <w:sz w:val="24"/>
          <w:szCs w:val="24"/>
        </w:rPr>
        <w:t xml:space="preserve">bowiązujące dotychczas przepisy w przedmiocie nadzoru nad stacjami kontroli pojazdu zostały zmienione przez wprowadzenie szereg nowych rozwiązań. W ramach </w:t>
      </w:r>
      <w:r w:rsidR="00716960">
        <w:rPr>
          <w:rFonts w:ascii="Times New Roman" w:hAnsi="Times New Roman"/>
          <w:color w:val="0D0D0D"/>
          <w:sz w:val="24"/>
          <w:szCs w:val="24"/>
        </w:rPr>
        <w:t>nowych rozwiązań</w:t>
      </w:r>
      <w:r w:rsidR="00CF45CB" w:rsidRPr="00845D6E">
        <w:rPr>
          <w:rFonts w:ascii="Times New Roman" w:hAnsi="Times New Roman"/>
          <w:color w:val="0D0D0D"/>
          <w:sz w:val="24"/>
          <w:szCs w:val="24"/>
        </w:rPr>
        <w:t xml:space="preserve"> stosownie do </w:t>
      </w:r>
      <w:r w:rsidR="00CF45CB" w:rsidRPr="009032B7">
        <w:rPr>
          <w:rFonts w:ascii="Times New Roman" w:hAnsi="Times New Roman"/>
          <w:b/>
          <w:color w:val="0D0D0D"/>
          <w:sz w:val="24"/>
          <w:szCs w:val="24"/>
        </w:rPr>
        <w:t>art.</w:t>
      </w:r>
      <w:r w:rsidR="00CF45CB" w:rsidRPr="00845D6E">
        <w:rPr>
          <w:rFonts w:ascii="Times New Roman" w:hAnsi="Times New Roman"/>
          <w:color w:val="0D0D0D"/>
          <w:sz w:val="24"/>
          <w:szCs w:val="24"/>
        </w:rPr>
        <w:t xml:space="preserve"> </w:t>
      </w:r>
      <w:r w:rsidR="00CF45CB" w:rsidRPr="00CF45CB">
        <w:rPr>
          <w:rFonts w:ascii="Times New Roman" w:hAnsi="Times New Roman"/>
          <w:b/>
          <w:bCs/>
          <w:color w:val="0D0D0D"/>
          <w:sz w:val="24"/>
          <w:szCs w:val="24"/>
        </w:rPr>
        <w:t>83b ust. 2</w:t>
      </w:r>
      <w:r w:rsidR="00CF45CB">
        <w:rPr>
          <w:rFonts w:ascii="Times New Roman" w:hAnsi="Times New Roman"/>
          <w:color w:val="0D0D0D"/>
          <w:sz w:val="24"/>
          <w:szCs w:val="24"/>
        </w:rPr>
        <w:t xml:space="preserve"> </w:t>
      </w:r>
      <w:r w:rsidR="00716960" w:rsidRPr="004D6CAF">
        <w:rPr>
          <w:rFonts w:ascii="Times New Roman" w:hAnsi="Times New Roman"/>
          <w:b/>
          <w:color w:val="0D0D0D"/>
          <w:sz w:val="24"/>
          <w:szCs w:val="24"/>
        </w:rPr>
        <w:t>pkt 1</w:t>
      </w:r>
      <w:r w:rsidR="00716960">
        <w:rPr>
          <w:rFonts w:ascii="Times New Roman" w:hAnsi="Times New Roman"/>
          <w:color w:val="0D0D0D"/>
          <w:sz w:val="24"/>
          <w:szCs w:val="24"/>
        </w:rPr>
        <w:t xml:space="preserve"> </w:t>
      </w:r>
      <w:r w:rsidR="002A261C">
        <w:rPr>
          <w:rFonts w:ascii="Times New Roman" w:hAnsi="Times New Roman"/>
          <w:color w:val="0D0D0D"/>
          <w:sz w:val="24"/>
          <w:szCs w:val="24"/>
        </w:rPr>
        <w:t>s</w:t>
      </w:r>
      <w:r w:rsidR="00CF45CB">
        <w:rPr>
          <w:rFonts w:ascii="Times New Roman" w:hAnsi="Times New Roman"/>
          <w:color w:val="0D0D0D"/>
          <w:sz w:val="24"/>
          <w:szCs w:val="24"/>
        </w:rPr>
        <w:t>tarosta, zgodnie z właściwością, będzie realizował n</w:t>
      </w:r>
      <w:r w:rsidR="00CC7500">
        <w:rPr>
          <w:rFonts w:ascii="Times New Roman" w:hAnsi="Times New Roman"/>
          <w:color w:val="0D0D0D"/>
          <w:sz w:val="24"/>
          <w:szCs w:val="24"/>
        </w:rPr>
        <w:t xml:space="preserve">astępujące czynności kontrolne </w:t>
      </w:r>
      <w:r w:rsidR="00CF45CB" w:rsidRPr="00CF45CB">
        <w:rPr>
          <w:rFonts w:ascii="Times New Roman" w:hAnsi="Times New Roman"/>
          <w:color w:val="0D0D0D"/>
          <w:sz w:val="24"/>
          <w:szCs w:val="24"/>
        </w:rPr>
        <w:t xml:space="preserve">przeprowadzanie, </w:t>
      </w:r>
      <w:r w:rsidR="00276322">
        <w:rPr>
          <w:rFonts w:ascii="Times New Roman" w:hAnsi="Times New Roman"/>
          <w:color w:val="0D0D0D"/>
          <w:sz w:val="24"/>
          <w:szCs w:val="24"/>
        </w:rPr>
        <w:t>co najmniej raz w roku</w:t>
      </w:r>
      <w:r w:rsidR="00CF45CB" w:rsidRPr="00CF45CB">
        <w:rPr>
          <w:rFonts w:ascii="Times New Roman" w:hAnsi="Times New Roman"/>
          <w:color w:val="0D0D0D"/>
          <w:sz w:val="24"/>
          <w:szCs w:val="24"/>
        </w:rPr>
        <w:t>, kontroli okresowych sprawdzających przedsiębiorców i inne podmioty prowadzące stacje kontroli pojazdów w zakresie zgodności z wymaganiami, jakie powinien spełniać przedsiębiorca prowadzący stację kontroli pojazdów, prawidłowości prowadzenia wymaganej dokumentacji, weryfikacji wykonania otr</w:t>
      </w:r>
      <w:r w:rsidR="00CC7500">
        <w:rPr>
          <w:rFonts w:ascii="Times New Roman" w:hAnsi="Times New Roman"/>
          <w:color w:val="0D0D0D"/>
          <w:sz w:val="24"/>
          <w:szCs w:val="24"/>
        </w:rPr>
        <w:t xml:space="preserve">zymanych zaleceń pokontrolnych. </w:t>
      </w:r>
    </w:p>
    <w:p w14:paraId="2B493509" w14:textId="74C0851E" w:rsidR="00242D72" w:rsidRPr="00DA0D3A" w:rsidRDefault="00242D72" w:rsidP="005F66F2">
      <w:pPr>
        <w:pStyle w:val="Akapitzlist1"/>
        <w:spacing w:before="120" w:after="0"/>
        <w:ind w:left="0"/>
        <w:jc w:val="both"/>
        <w:rPr>
          <w:rFonts w:ascii="Times New Roman" w:eastAsia="Times New Roman" w:hAnsi="Times New Roman"/>
          <w:color w:val="0D0D0D"/>
          <w:sz w:val="24"/>
          <w:szCs w:val="24"/>
        </w:rPr>
      </w:pPr>
      <w:r>
        <w:rPr>
          <w:rFonts w:ascii="Times New Roman" w:eastAsia="Times New Roman" w:hAnsi="Times New Roman"/>
          <w:color w:val="0D0D0D"/>
          <w:sz w:val="24"/>
          <w:szCs w:val="24"/>
        </w:rPr>
        <w:t xml:space="preserve">Podkreślenia wymaga, że starosta będzie sprawdzał, czy dokumentacja jest prowadzona. Starosta będzie przeprowadzał kontrolę pod kątem proceduralnym. Nie ma możliwości „dublowania się” kompetencji </w:t>
      </w:r>
      <w:r w:rsidR="005F66F2">
        <w:rPr>
          <w:rFonts w:ascii="Times New Roman" w:eastAsia="Times New Roman" w:hAnsi="Times New Roman"/>
          <w:color w:val="0D0D0D"/>
          <w:sz w:val="24"/>
          <w:szCs w:val="24"/>
        </w:rPr>
        <w:t>s</w:t>
      </w:r>
      <w:r>
        <w:rPr>
          <w:rFonts w:ascii="Times New Roman" w:eastAsia="Times New Roman" w:hAnsi="Times New Roman"/>
          <w:color w:val="0D0D0D"/>
          <w:sz w:val="24"/>
          <w:szCs w:val="24"/>
        </w:rPr>
        <w:t xml:space="preserve">tarosty i Dyrektora TDT. </w:t>
      </w:r>
    </w:p>
    <w:p w14:paraId="36BF4B99" w14:textId="19AA7E21" w:rsidR="00D6422D" w:rsidRDefault="00D6422D" w:rsidP="00412C4C">
      <w:pPr>
        <w:spacing w:before="120" w:after="0"/>
        <w:jc w:val="both"/>
        <w:rPr>
          <w:rFonts w:ascii="Times New Roman" w:hAnsi="Times New Roman"/>
          <w:color w:val="0D0D0D"/>
          <w:sz w:val="24"/>
          <w:szCs w:val="24"/>
        </w:rPr>
      </w:pPr>
      <w:r>
        <w:rPr>
          <w:rFonts w:ascii="Times New Roman" w:hAnsi="Times New Roman"/>
          <w:color w:val="0D0D0D"/>
          <w:sz w:val="24"/>
          <w:szCs w:val="24"/>
        </w:rPr>
        <w:t>Jednocześ</w:t>
      </w:r>
      <w:r w:rsidRPr="00D6422D">
        <w:rPr>
          <w:rFonts w:ascii="Times New Roman" w:hAnsi="Times New Roman"/>
          <w:color w:val="0D0D0D"/>
          <w:sz w:val="24"/>
          <w:szCs w:val="24"/>
        </w:rPr>
        <w:t>nie, mając na uwadze wymagania</w:t>
      </w:r>
      <w:r>
        <w:rPr>
          <w:rFonts w:ascii="Times New Roman" w:hAnsi="Times New Roman"/>
          <w:color w:val="0D0D0D"/>
          <w:sz w:val="24"/>
          <w:szCs w:val="24"/>
        </w:rPr>
        <w:t xml:space="preserve"> pkt 2</w:t>
      </w:r>
      <w:r w:rsidRPr="00D6422D">
        <w:rPr>
          <w:rFonts w:ascii="Times New Roman" w:hAnsi="Times New Roman"/>
          <w:color w:val="0D0D0D"/>
          <w:sz w:val="24"/>
          <w:szCs w:val="24"/>
        </w:rPr>
        <w:t xml:space="preserve"> załącznika V</w:t>
      </w:r>
      <w:r>
        <w:rPr>
          <w:rFonts w:ascii="Times New Roman" w:hAnsi="Times New Roman"/>
          <w:color w:val="0D0D0D"/>
          <w:sz w:val="24"/>
          <w:szCs w:val="24"/>
        </w:rPr>
        <w:t xml:space="preserve"> </w:t>
      </w:r>
      <w:r w:rsidR="00CF13EE">
        <w:rPr>
          <w:rFonts w:ascii="Times New Roman" w:hAnsi="Times New Roman"/>
          <w:color w:val="0D0D0D"/>
          <w:sz w:val="24"/>
          <w:szCs w:val="24"/>
        </w:rPr>
        <w:t xml:space="preserve">do </w:t>
      </w:r>
      <w:r>
        <w:rPr>
          <w:rFonts w:ascii="Times New Roman" w:hAnsi="Times New Roman"/>
          <w:color w:val="0D0D0D"/>
          <w:sz w:val="24"/>
          <w:szCs w:val="24"/>
        </w:rPr>
        <w:t xml:space="preserve">dyrektywy 2014/45/UE, w </w:t>
      </w:r>
      <w:r w:rsidRPr="00CF13EE">
        <w:rPr>
          <w:rFonts w:ascii="Times New Roman" w:hAnsi="Times New Roman"/>
          <w:b/>
          <w:color w:val="0D0D0D"/>
          <w:sz w:val="24"/>
          <w:szCs w:val="24"/>
        </w:rPr>
        <w:t>ust. 2</w:t>
      </w:r>
      <w:r w:rsidR="008D2695">
        <w:rPr>
          <w:rFonts w:ascii="Times New Roman" w:hAnsi="Times New Roman"/>
          <w:b/>
          <w:color w:val="0D0D0D"/>
          <w:sz w:val="24"/>
          <w:szCs w:val="24"/>
        </w:rPr>
        <w:t>c i 2d</w:t>
      </w:r>
      <w:r>
        <w:rPr>
          <w:rFonts w:ascii="Times New Roman" w:hAnsi="Times New Roman"/>
          <w:color w:val="0D0D0D"/>
          <w:sz w:val="24"/>
          <w:szCs w:val="24"/>
        </w:rPr>
        <w:t xml:space="preserve"> określono wymaganie dla osób wykonujących czynności kontrolne </w:t>
      </w:r>
      <w:r w:rsidR="00C52109">
        <w:rPr>
          <w:rFonts w:ascii="Times New Roman" w:hAnsi="Times New Roman"/>
          <w:color w:val="0D0D0D"/>
          <w:sz w:val="24"/>
          <w:szCs w:val="24"/>
        </w:rPr>
        <w:br/>
      </w:r>
      <w:r>
        <w:rPr>
          <w:rFonts w:ascii="Times New Roman" w:hAnsi="Times New Roman"/>
          <w:color w:val="0D0D0D"/>
          <w:sz w:val="24"/>
          <w:szCs w:val="24"/>
        </w:rPr>
        <w:t>w ramach nadzoru. Wskazano, że osoby te muszą posiadać</w:t>
      </w:r>
      <w:r w:rsidRPr="00D6422D">
        <w:t xml:space="preserve"> </w:t>
      </w:r>
      <w:r w:rsidRPr="00D6422D">
        <w:rPr>
          <w:rFonts w:ascii="Times New Roman" w:hAnsi="Times New Roman"/>
          <w:color w:val="0D0D0D"/>
          <w:sz w:val="24"/>
          <w:szCs w:val="24"/>
        </w:rPr>
        <w:t xml:space="preserve">co najmniej wykształcenie średnie </w:t>
      </w:r>
      <w:r w:rsidR="003840E8">
        <w:rPr>
          <w:rFonts w:ascii="Times New Roman" w:hAnsi="Times New Roman"/>
          <w:color w:val="0D0D0D"/>
          <w:sz w:val="24"/>
          <w:szCs w:val="24"/>
        </w:rPr>
        <w:t xml:space="preserve">branżowe albo średnie </w:t>
      </w:r>
      <w:r w:rsidRPr="00D6422D">
        <w:rPr>
          <w:rFonts w:ascii="Times New Roman" w:hAnsi="Times New Roman"/>
          <w:color w:val="0D0D0D"/>
          <w:sz w:val="24"/>
          <w:szCs w:val="24"/>
        </w:rPr>
        <w:t xml:space="preserve">i udokumentowaną co najmniej </w:t>
      </w:r>
      <w:r w:rsidR="00316A2C">
        <w:rPr>
          <w:rFonts w:ascii="Times New Roman" w:hAnsi="Times New Roman"/>
          <w:color w:val="0D0D0D"/>
          <w:sz w:val="24"/>
          <w:szCs w:val="24"/>
        </w:rPr>
        <w:t>3</w:t>
      </w:r>
      <w:r w:rsidRPr="00D6422D">
        <w:rPr>
          <w:rFonts w:ascii="Times New Roman" w:hAnsi="Times New Roman"/>
          <w:color w:val="0D0D0D"/>
          <w:sz w:val="24"/>
          <w:szCs w:val="24"/>
        </w:rPr>
        <w:t>-letnią praktykę</w:t>
      </w:r>
      <w:r>
        <w:rPr>
          <w:rFonts w:ascii="Times New Roman" w:hAnsi="Times New Roman"/>
          <w:color w:val="0D0D0D"/>
          <w:sz w:val="24"/>
          <w:szCs w:val="24"/>
        </w:rPr>
        <w:t xml:space="preserve"> w </w:t>
      </w:r>
      <w:r w:rsidR="00316A2C">
        <w:rPr>
          <w:rFonts w:ascii="Times New Roman" w:hAnsi="Times New Roman"/>
          <w:color w:val="0D0D0D"/>
          <w:sz w:val="24"/>
          <w:szCs w:val="24"/>
        </w:rPr>
        <w:t>naprawie i eksploatacji pojazdów lub doświadczenie w nadzorze nad stacjami kontroli pojazdów</w:t>
      </w:r>
      <w:r>
        <w:rPr>
          <w:rFonts w:ascii="Times New Roman" w:hAnsi="Times New Roman"/>
          <w:color w:val="0D0D0D"/>
          <w:sz w:val="24"/>
          <w:szCs w:val="24"/>
        </w:rPr>
        <w:t xml:space="preserve">, albo uprawnienia diagnosty </w:t>
      </w:r>
      <w:r w:rsidR="00D94D9A">
        <w:rPr>
          <w:rFonts w:ascii="Times New Roman" w:hAnsi="Times New Roman"/>
          <w:color w:val="0D0D0D"/>
          <w:sz w:val="24"/>
          <w:szCs w:val="24"/>
        </w:rPr>
        <w:t xml:space="preserve">do przeprowadzania badań technicznych </w:t>
      </w:r>
      <w:r w:rsidRPr="00D6422D">
        <w:rPr>
          <w:rFonts w:ascii="Times New Roman" w:hAnsi="Times New Roman"/>
          <w:color w:val="0D0D0D"/>
          <w:sz w:val="24"/>
          <w:szCs w:val="24"/>
        </w:rPr>
        <w:t>oraz</w:t>
      </w:r>
      <w:r w:rsidR="00E90FFC">
        <w:rPr>
          <w:rFonts w:ascii="Times New Roman" w:hAnsi="Times New Roman"/>
          <w:color w:val="0D0D0D"/>
          <w:sz w:val="24"/>
          <w:szCs w:val="24"/>
        </w:rPr>
        <w:t xml:space="preserve"> są</w:t>
      </w:r>
      <w:r>
        <w:rPr>
          <w:rFonts w:ascii="Times New Roman" w:hAnsi="Times New Roman"/>
          <w:color w:val="0D0D0D"/>
          <w:sz w:val="24"/>
          <w:szCs w:val="24"/>
        </w:rPr>
        <w:t xml:space="preserve"> obowiązane</w:t>
      </w:r>
      <w:r w:rsidRPr="00D6422D">
        <w:rPr>
          <w:rFonts w:ascii="Times New Roman" w:hAnsi="Times New Roman"/>
          <w:color w:val="0D0D0D"/>
          <w:sz w:val="24"/>
          <w:szCs w:val="24"/>
        </w:rPr>
        <w:t xml:space="preserve"> </w:t>
      </w:r>
      <w:r>
        <w:rPr>
          <w:rFonts w:ascii="Times New Roman" w:hAnsi="Times New Roman"/>
          <w:color w:val="0D0D0D"/>
          <w:sz w:val="24"/>
          <w:szCs w:val="24"/>
        </w:rPr>
        <w:t>odbyć</w:t>
      </w:r>
      <w:r w:rsidRPr="00D6422D">
        <w:rPr>
          <w:rFonts w:ascii="Times New Roman" w:hAnsi="Times New Roman"/>
          <w:color w:val="0D0D0D"/>
          <w:sz w:val="24"/>
          <w:szCs w:val="24"/>
        </w:rPr>
        <w:t xml:space="preserve"> odpowiednie szkolenie</w:t>
      </w:r>
      <w:r w:rsidR="002337B9">
        <w:rPr>
          <w:rFonts w:ascii="Times New Roman" w:hAnsi="Times New Roman"/>
          <w:color w:val="0D0D0D"/>
          <w:sz w:val="24"/>
          <w:szCs w:val="24"/>
        </w:rPr>
        <w:t>.</w:t>
      </w:r>
      <w:r w:rsidRPr="00D6422D">
        <w:rPr>
          <w:rFonts w:ascii="Times New Roman" w:hAnsi="Times New Roman"/>
          <w:color w:val="0D0D0D"/>
          <w:sz w:val="24"/>
          <w:szCs w:val="24"/>
        </w:rPr>
        <w:t xml:space="preserve"> </w:t>
      </w:r>
      <w:r w:rsidR="00E90FFC">
        <w:rPr>
          <w:rFonts w:ascii="Times New Roman" w:hAnsi="Times New Roman"/>
          <w:color w:val="0D0D0D"/>
          <w:sz w:val="24"/>
          <w:szCs w:val="24"/>
        </w:rPr>
        <w:t>Szkolenie powinno obejmować</w:t>
      </w:r>
      <w:r w:rsidR="00E90FFC" w:rsidRPr="00E90FFC">
        <w:rPr>
          <w:rFonts w:ascii="Times New Roman" w:hAnsi="Times New Roman"/>
          <w:color w:val="0D0D0D"/>
          <w:sz w:val="24"/>
          <w:szCs w:val="24"/>
        </w:rPr>
        <w:t xml:space="preserve"> swoim zakresem co najmniej </w:t>
      </w:r>
      <w:r w:rsidR="00F519DA">
        <w:rPr>
          <w:rFonts w:ascii="Times New Roman" w:hAnsi="Times New Roman"/>
          <w:color w:val="0D0D0D"/>
          <w:sz w:val="24"/>
          <w:szCs w:val="24"/>
        </w:rPr>
        <w:t>czynności</w:t>
      </w:r>
      <w:r w:rsidR="002337B9">
        <w:rPr>
          <w:rFonts w:ascii="Times New Roman" w:hAnsi="Times New Roman"/>
          <w:color w:val="0D0D0D"/>
          <w:sz w:val="24"/>
          <w:szCs w:val="24"/>
        </w:rPr>
        <w:t xml:space="preserve"> kontrolne oraz </w:t>
      </w:r>
      <w:r w:rsidR="00E90FFC" w:rsidRPr="00E90FFC">
        <w:rPr>
          <w:rFonts w:ascii="Times New Roman" w:hAnsi="Times New Roman"/>
          <w:color w:val="0D0D0D"/>
          <w:sz w:val="24"/>
          <w:szCs w:val="24"/>
        </w:rPr>
        <w:t xml:space="preserve">rozwiązania techniczne zgodne z aktualnym poziomem wiedzy technicznej </w:t>
      </w:r>
      <w:r w:rsidR="002337B9">
        <w:rPr>
          <w:rFonts w:ascii="Times New Roman" w:hAnsi="Times New Roman"/>
          <w:color w:val="0D0D0D"/>
          <w:sz w:val="24"/>
          <w:szCs w:val="24"/>
        </w:rPr>
        <w:t>i</w:t>
      </w:r>
      <w:r w:rsidR="00E90FFC" w:rsidRPr="00E90FFC">
        <w:rPr>
          <w:rFonts w:ascii="Times New Roman" w:hAnsi="Times New Roman"/>
          <w:color w:val="0D0D0D"/>
          <w:sz w:val="24"/>
          <w:szCs w:val="24"/>
        </w:rPr>
        <w:t xml:space="preserve"> obowiązujące wymogi prawne dotyczące homologacji, rejestracji, badań technicznych, w tym również pojazdów specjalnych, aplikacje informatyczne wykorzystywane w badaniach technicznych oraz przeprowadzanie badania technicznego</w:t>
      </w:r>
      <w:r w:rsidR="00E90FFC">
        <w:rPr>
          <w:rFonts w:ascii="Times New Roman" w:hAnsi="Times New Roman"/>
          <w:color w:val="0D0D0D"/>
          <w:sz w:val="24"/>
          <w:szCs w:val="24"/>
        </w:rPr>
        <w:t>.</w:t>
      </w:r>
      <w:r w:rsidR="00E90FFC" w:rsidRPr="00E90FFC">
        <w:t xml:space="preserve"> </w:t>
      </w:r>
      <w:r w:rsidR="00E90FFC" w:rsidRPr="00E90FFC">
        <w:rPr>
          <w:rFonts w:ascii="Times New Roman" w:hAnsi="Times New Roman"/>
          <w:color w:val="0D0D0D"/>
          <w:sz w:val="24"/>
          <w:szCs w:val="24"/>
        </w:rPr>
        <w:t xml:space="preserve"> </w:t>
      </w:r>
    </w:p>
    <w:p w14:paraId="5E6E37DF" w14:textId="0438F4B2" w:rsidR="00CF13EE" w:rsidRDefault="00E90FFC" w:rsidP="00D6422D">
      <w:pPr>
        <w:spacing w:before="120" w:after="0"/>
        <w:jc w:val="both"/>
        <w:rPr>
          <w:rFonts w:ascii="Times New Roman" w:hAnsi="Times New Roman"/>
          <w:color w:val="0D0D0D"/>
          <w:sz w:val="24"/>
          <w:szCs w:val="24"/>
        </w:rPr>
      </w:pPr>
      <w:r>
        <w:rPr>
          <w:rFonts w:ascii="Times New Roman" w:hAnsi="Times New Roman"/>
          <w:color w:val="0D0D0D"/>
          <w:sz w:val="24"/>
          <w:szCs w:val="24"/>
        </w:rPr>
        <w:t>Należy zaznaczyć, że analogiczne wymagania będą musiały spełniać osoby wykonujące czynności kontrole w odniesieniu do ośrodków szkolenia diagnostów oraz diagnostów.</w:t>
      </w:r>
    </w:p>
    <w:p w14:paraId="703A65CB" w14:textId="768BDB46" w:rsidR="00F032B8" w:rsidRDefault="00CF45CB" w:rsidP="007539BE">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lastRenderedPageBreak/>
        <w:t>Dla zapewnienia całkowitej bezstronności działań z ob</w:t>
      </w:r>
      <w:r>
        <w:rPr>
          <w:rFonts w:ascii="Times New Roman" w:hAnsi="Times New Roman"/>
          <w:color w:val="0D0D0D"/>
          <w:sz w:val="24"/>
          <w:szCs w:val="24"/>
        </w:rPr>
        <w:t xml:space="preserve">szaru nadzoru wprowadzono </w:t>
      </w:r>
      <w:r w:rsidR="002E02E4">
        <w:rPr>
          <w:rFonts w:ascii="Times New Roman" w:hAnsi="Times New Roman"/>
          <w:color w:val="0D0D0D"/>
          <w:sz w:val="24"/>
          <w:szCs w:val="24"/>
        </w:rPr>
        <w:br/>
      </w:r>
      <w:r>
        <w:rPr>
          <w:rFonts w:ascii="Times New Roman" w:hAnsi="Times New Roman"/>
          <w:color w:val="0D0D0D"/>
          <w:sz w:val="24"/>
          <w:szCs w:val="24"/>
        </w:rPr>
        <w:t xml:space="preserve">w </w:t>
      </w:r>
      <w:r>
        <w:rPr>
          <w:rFonts w:ascii="Times New Roman" w:hAnsi="Times New Roman"/>
          <w:b/>
          <w:color w:val="0D0D0D"/>
          <w:sz w:val="24"/>
          <w:szCs w:val="24"/>
        </w:rPr>
        <w:t>art. 83b</w:t>
      </w:r>
      <w:r w:rsidRPr="0039446B">
        <w:rPr>
          <w:rFonts w:ascii="Times New Roman" w:hAnsi="Times New Roman"/>
          <w:b/>
          <w:color w:val="0D0D0D"/>
          <w:sz w:val="24"/>
          <w:szCs w:val="24"/>
        </w:rPr>
        <w:t xml:space="preserve"> ust. </w:t>
      </w:r>
      <w:r>
        <w:rPr>
          <w:rFonts w:ascii="Times New Roman" w:hAnsi="Times New Roman"/>
          <w:b/>
          <w:bCs/>
          <w:color w:val="0D0D0D"/>
          <w:sz w:val="24"/>
          <w:szCs w:val="24"/>
        </w:rPr>
        <w:t>2e</w:t>
      </w:r>
      <w:r w:rsidRPr="0039446B">
        <w:rPr>
          <w:rFonts w:ascii="Times New Roman" w:hAnsi="Times New Roman"/>
          <w:b/>
          <w:color w:val="0D0D0D"/>
          <w:sz w:val="24"/>
          <w:szCs w:val="24"/>
        </w:rPr>
        <w:t xml:space="preserve"> </w:t>
      </w:r>
      <w:r w:rsidR="00716960" w:rsidRPr="00A6746F">
        <w:rPr>
          <w:rFonts w:ascii="Times New Roman" w:hAnsi="Times New Roman"/>
          <w:color w:val="0D0D0D"/>
          <w:sz w:val="24"/>
          <w:szCs w:val="24"/>
        </w:rPr>
        <w:t xml:space="preserve">określający </w:t>
      </w:r>
      <w:r w:rsidRPr="00716960">
        <w:rPr>
          <w:rFonts w:ascii="Times New Roman" w:hAnsi="Times New Roman"/>
          <w:color w:val="0D0D0D"/>
          <w:sz w:val="24"/>
          <w:szCs w:val="24"/>
        </w:rPr>
        <w:t>k</w:t>
      </w:r>
      <w:r w:rsidRPr="0039446B">
        <w:rPr>
          <w:rFonts w:ascii="Times New Roman" w:hAnsi="Times New Roman"/>
          <w:color w:val="0D0D0D"/>
          <w:sz w:val="24"/>
          <w:szCs w:val="24"/>
        </w:rPr>
        <w:t xml:space="preserve">atalog czynności bądź działań, których nie mogą wykonywać </w:t>
      </w:r>
      <w:r>
        <w:rPr>
          <w:rFonts w:ascii="Times New Roman" w:hAnsi="Times New Roman"/>
          <w:color w:val="0D0D0D"/>
          <w:sz w:val="24"/>
          <w:szCs w:val="24"/>
        </w:rPr>
        <w:t>osoby przeprowadzające czynności kontrolne w ramach nadzoru.</w:t>
      </w:r>
      <w:r w:rsidR="00C2169C">
        <w:rPr>
          <w:rFonts w:ascii="Times New Roman" w:hAnsi="Times New Roman"/>
          <w:color w:val="0D0D0D"/>
          <w:sz w:val="24"/>
          <w:szCs w:val="24"/>
        </w:rPr>
        <w:t xml:space="preserve"> </w:t>
      </w:r>
    </w:p>
    <w:p w14:paraId="6CBD7921" w14:textId="6563B0A7" w:rsidR="00C2169C" w:rsidRDefault="00C2169C" w:rsidP="00C2169C">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w:t>
      </w:r>
      <w:r w:rsidRPr="00AD0147">
        <w:rPr>
          <w:rFonts w:ascii="Times New Roman" w:hAnsi="Times New Roman"/>
          <w:b/>
          <w:color w:val="0D0D0D"/>
          <w:sz w:val="24"/>
          <w:szCs w:val="24"/>
        </w:rPr>
        <w:t>art. 83b ust. 5</w:t>
      </w:r>
      <w:r>
        <w:rPr>
          <w:rFonts w:ascii="Times New Roman" w:hAnsi="Times New Roman"/>
          <w:color w:val="0D0D0D"/>
          <w:sz w:val="24"/>
          <w:szCs w:val="24"/>
        </w:rPr>
        <w:t xml:space="preserve"> zostały </w:t>
      </w:r>
      <w:r w:rsidR="0000381C">
        <w:rPr>
          <w:rFonts w:ascii="Times New Roman" w:hAnsi="Times New Roman"/>
          <w:color w:val="0D0D0D"/>
          <w:sz w:val="24"/>
          <w:szCs w:val="24"/>
        </w:rPr>
        <w:t xml:space="preserve">określone przypadku rażącego naruszenia warunków wykonywania </w:t>
      </w:r>
      <w:r w:rsidR="002E4F2E">
        <w:rPr>
          <w:rFonts w:ascii="Times New Roman" w:hAnsi="Times New Roman"/>
          <w:color w:val="0D0D0D"/>
          <w:sz w:val="24"/>
          <w:szCs w:val="24"/>
        </w:rPr>
        <w:t xml:space="preserve">działalności gospodarczej w zakresie prowadzenia stacji kontroli pojazdów. Obecnie ustawa nie precyzuje, co rozumie się przez rażące naruszenie warunków wykonywania działalności gospodarczej. Starosta, który będzie stwierdzał przypadki rażącego naruszenia i wyciągał konsekwencje prawne, powinien mieć </w:t>
      </w:r>
      <w:r w:rsidR="00923AA4">
        <w:rPr>
          <w:rFonts w:ascii="Times New Roman" w:hAnsi="Times New Roman"/>
          <w:color w:val="0D0D0D"/>
          <w:sz w:val="24"/>
          <w:szCs w:val="24"/>
        </w:rPr>
        <w:t xml:space="preserve">możliwie </w:t>
      </w:r>
      <w:r w:rsidR="002E4F2E">
        <w:rPr>
          <w:rFonts w:ascii="Times New Roman" w:hAnsi="Times New Roman"/>
          <w:color w:val="0D0D0D"/>
          <w:sz w:val="24"/>
          <w:szCs w:val="24"/>
        </w:rPr>
        <w:t xml:space="preserve">precyzyjne wskazówki, kiedy te przypadki miały miejsce. </w:t>
      </w:r>
      <w:r>
        <w:rPr>
          <w:rFonts w:ascii="Times New Roman" w:hAnsi="Times New Roman"/>
          <w:color w:val="0D0D0D"/>
          <w:sz w:val="24"/>
          <w:szCs w:val="24"/>
        </w:rPr>
        <w:t xml:space="preserve"> </w:t>
      </w:r>
    </w:p>
    <w:p w14:paraId="02DBA535" w14:textId="216132FD" w:rsidR="00DF214C" w:rsidRDefault="001C3F66" w:rsidP="0074214A">
      <w:pPr>
        <w:spacing w:before="120" w:after="0"/>
        <w:jc w:val="both"/>
        <w:rPr>
          <w:rFonts w:ascii="Times New Roman" w:hAnsi="Times New Roman"/>
          <w:color w:val="0D0D0D"/>
          <w:sz w:val="24"/>
          <w:szCs w:val="24"/>
        </w:rPr>
      </w:pPr>
      <w:r w:rsidRPr="00FA7322">
        <w:rPr>
          <w:rFonts w:ascii="Times New Roman" w:hAnsi="Times New Roman"/>
          <w:color w:val="0D0D0D"/>
          <w:sz w:val="24"/>
          <w:szCs w:val="24"/>
        </w:rPr>
        <w:t xml:space="preserve">Kolejną zmianą wynikającą z </w:t>
      </w:r>
      <w:r w:rsidR="00EC20AC">
        <w:rPr>
          <w:rFonts w:ascii="Times New Roman" w:hAnsi="Times New Roman"/>
          <w:color w:val="0D0D0D"/>
          <w:sz w:val="24"/>
          <w:szCs w:val="24"/>
        </w:rPr>
        <w:t xml:space="preserve">konieczności prawidłowego wdrożenia </w:t>
      </w:r>
      <w:r w:rsidRPr="00FA7322">
        <w:rPr>
          <w:rFonts w:ascii="Times New Roman" w:hAnsi="Times New Roman"/>
          <w:color w:val="0D0D0D"/>
          <w:sz w:val="24"/>
          <w:szCs w:val="24"/>
        </w:rPr>
        <w:t xml:space="preserve">dyrektywy 2014/45/UE jest wprowadzenie nowego rodzaju regulowanej działalności gospodarczej </w:t>
      </w:r>
      <w:r w:rsidR="000F51EF">
        <w:rPr>
          <w:rFonts w:ascii="Times New Roman" w:hAnsi="Times New Roman"/>
          <w:color w:val="0D0D0D"/>
          <w:sz w:val="24"/>
          <w:szCs w:val="24"/>
        </w:rPr>
        <w:br/>
      </w:r>
      <w:r w:rsidRPr="00FA7322">
        <w:rPr>
          <w:rFonts w:ascii="Times New Roman" w:hAnsi="Times New Roman"/>
          <w:color w:val="0D0D0D"/>
          <w:sz w:val="24"/>
          <w:szCs w:val="24"/>
        </w:rPr>
        <w:t>– ośrodków szkolenia d</w:t>
      </w:r>
      <w:r w:rsidR="002E02E4">
        <w:rPr>
          <w:rFonts w:ascii="Times New Roman" w:hAnsi="Times New Roman"/>
          <w:color w:val="0D0D0D"/>
          <w:sz w:val="24"/>
          <w:szCs w:val="24"/>
        </w:rPr>
        <w:t xml:space="preserve">iagnostów. </w:t>
      </w:r>
      <w:r w:rsidRPr="00FA7322">
        <w:rPr>
          <w:rFonts w:ascii="Times New Roman" w:hAnsi="Times New Roman"/>
          <w:color w:val="0D0D0D"/>
          <w:sz w:val="24"/>
          <w:szCs w:val="24"/>
        </w:rPr>
        <w:t xml:space="preserve">W </w:t>
      </w:r>
      <w:r w:rsidRPr="00FA7322">
        <w:rPr>
          <w:rFonts w:ascii="Times New Roman" w:hAnsi="Times New Roman"/>
          <w:b/>
          <w:color w:val="0D0D0D"/>
          <w:sz w:val="24"/>
          <w:szCs w:val="24"/>
        </w:rPr>
        <w:t>art. 8</w:t>
      </w:r>
      <w:r w:rsidR="00C47FCD">
        <w:rPr>
          <w:rFonts w:ascii="Times New Roman" w:hAnsi="Times New Roman"/>
          <w:b/>
          <w:color w:val="0D0D0D"/>
          <w:sz w:val="24"/>
          <w:szCs w:val="24"/>
        </w:rPr>
        <w:t>3</w:t>
      </w:r>
      <w:r w:rsidRPr="00FA7322">
        <w:rPr>
          <w:rFonts w:ascii="Times New Roman" w:hAnsi="Times New Roman"/>
          <w:b/>
          <w:color w:val="0D0D0D"/>
          <w:sz w:val="24"/>
          <w:szCs w:val="24"/>
        </w:rPr>
        <w:t>d–8</w:t>
      </w:r>
      <w:r w:rsidR="00C47FCD">
        <w:rPr>
          <w:rFonts w:ascii="Times New Roman" w:hAnsi="Times New Roman"/>
          <w:b/>
          <w:color w:val="0D0D0D"/>
          <w:sz w:val="24"/>
          <w:szCs w:val="24"/>
        </w:rPr>
        <w:t>3</w:t>
      </w:r>
      <w:r w:rsidRPr="00FA7322">
        <w:rPr>
          <w:rFonts w:ascii="Times New Roman" w:hAnsi="Times New Roman"/>
          <w:b/>
          <w:color w:val="0D0D0D"/>
          <w:sz w:val="24"/>
          <w:szCs w:val="24"/>
        </w:rPr>
        <w:t xml:space="preserve">g </w:t>
      </w:r>
      <w:r w:rsidRPr="00FA7322">
        <w:rPr>
          <w:rFonts w:ascii="Times New Roman" w:hAnsi="Times New Roman"/>
          <w:color w:val="0D0D0D"/>
          <w:sz w:val="24"/>
          <w:szCs w:val="24"/>
        </w:rPr>
        <w:t xml:space="preserve">została szczegółowo uregulowana materia dotycząca ośrodków szkolenia diagnostów, rejestru przedsiębiorców prowadzących ośrodki szkolenia oraz sprawowanego nad nimi nadzoru. </w:t>
      </w:r>
      <w:r>
        <w:rPr>
          <w:rFonts w:ascii="Times New Roman" w:hAnsi="Times New Roman"/>
          <w:color w:val="0D0D0D"/>
          <w:sz w:val="24"/>
          <w:szCs w:val="24"/>
        </w:rPr>
        <w:t>Dyrektywa 2014/45 wymaga, aby upoważniony ośrodek szkoleniowy państwa członkowskiego prowadził szkolenia wstępne oraz organizował szkolenia przypominające.</w:t>
      </w:r>
      <w:r w:rsidR="00407DCA">
        <w:rPr>
          <w:rFonts w:ascii="Times New Roman" w:hAnsi="Times New Roman"/>
          <w:color w:val="0D0D0D"/>
          <w:sz w:val="24"/>
          <w:szCs w:val="24"/>
        </w:rPr>
        <w:t xml:space="preserve"> Ośrodki szkolenia diagnostów będą prowadziły szkolenia dla kandydatów na diagnostów oraz warsztaty doskonalenia zawodowego, które odpowiadają tzw. szkoleniom przypominającym określonym w dyrektywie 2014/45. </w:t>
      </w:r>
      <w:r w:rsidR="00DF214C">
        <w:rPr>
          <w:rFonts w:ascii="Times New Roman" w:hAnsi="Times New Roman"/>
          <w:color w:val="0D0D0D"/>
          <w:sz w:val="24"/>
          <w:szCs w:val="24"/>
        </w:rPr>
        <w:t xml:space="preserve">Mając na względzie, że szkolenie dla kandydatów na diagnostów trwa kilka tygodni a w trakcie </w:t>
      </w:r>
      <w:r w:rsidR="00846401">
        <w:rPr>
          <w:rFonts w:ascii="Times New Roman" w:hAnsi="Times New Roman"/>
          <w:color w:val="0D0D0D"/>
          <w:sz w:val="24"/>
          <w:szCs w:val="24"/>
        </w:rPr>
        <w:t>tak długiego okresu może wydarzyć</w:t>
      </w:r>
      <w:r w:rsidR="00DF214C">
        <w:rPr>
          <w:rFonts w:ascii="Times New Roman" w:hAnsi="Times New Roman"/>
          <w:color w:val="0D0D0D"/>
          <w:sz w:val="24"/>
          <w:szCs w:val="24"/>
        </w:rPr>
        <w:t xml:space="preserve"> się zdarzenie losowe, kandydat na diagnostę </w:t>
      </w:r>
      <w:r w:rsidR="00ED0F95">
        <w:rPr>
          <w:rFonts w:ascii="Times New Roman" w:hAnsi="Times New Roman"/>
          <w:color w:val="0D0D0D"/>
          <w:sz w:val="24"/>
          <w:szCs w:val="24"/>
        </w:rPr>
        <w:t xml:space="preserve">stosownie do </w:t>
      </w:r>
      <w:r w:rsidR="00ED0F95" w:rsidRPr="00ED0F95">
        <w:rPr>
          <w:rFonts w:ascii="Times New Roman" w:hAnsi="Times New Roman"/>
          <w:b/>
          <w:color w:val="0D0D0D"/>
          <w:sz w:val="24"/>
          <w:szCs w:val="24"/>
        </w:rPr>
        <w:t>art. 83d ust. 4</w:t>
      </w:r>
      <w:r w:rsidR="00ED0F95">
        <w:rPr>
          <w:rFonts w:ascii="Times New Roman" w:hAnsi="Times New Roman"/>
          <w:color w:val="0D0D0D"/>
          <w:sz w:val="24"/>
          <w:szCs w:val="24"/>
        </w:rPr>
        <w:t xml:space="preserve"> </w:t>
      </w:r>
      <w:r w:rsidR="00DF214C">
        <w:rPr>
          <w:rFonts w:ascii="Times New Roman" w:hAnsi="Times New Roman"/>
          <w:color w:val="0D0D0D"/>
          <w:sz w:val="24"/>
          <w:szCs w:val="24"/>
        </w:rPr>
        <w:t>otrzyma zaświadczenie o ukończeniu szkolenia dla kandydatów na diagnostów</w:t>
      </w:r>
      <w:r w:rsidR="00D34215">
        <w:rPr>
          <w:rFonts w:ascii="Times New Roman" w:hAnsi="Times New Roman"/>
          <w:color w:val="0D0D0D"/>
          <w:sz w:val="24"/>
          <w:szCs w:val="24"/>
        </w:rPr>
        <w:t>,</w:t>
      </w:r>
      <w:r w:rsidR="00DF214C">
        <w:rPr>
          <w:rFonts w:ascii="Times New Roman" w:hAnsi="Times New Roman"/>
          <w:color w:val="0D0D0D"/>
          <w:sz w:val="24"/>
          <w:szCs w:val="24"/>
        </w:rPr>
        <w:t xml:space="preserve"> </w:t>
      </w:r>
      <w:r w:rsidR="00A6382D">
        <w:rPr>
          <w:rFonts w:ascii="Times New Roman" w:hAnsi="Times New Roman"/>
          <w:color w:val="0D0D0D"/>
          <w:sz w:val="24"/>
          <w:szCs w:val="24"/>
        </w:rPr>
        <w:t xml:space="preserve">jeżeli uczestniczył w minimum 80% zajęć z części teoretycznej oraz we wszystkich przewidzianych w programie zajęciach z części praktycznej. </w:t>
      </w:r>
    </w:p>
    <w:p w14:paraId="014647D3" w14:textId="6F0A8D4D" w:rsidR="0074214A" w:rsidRDefault="001C3F66" w:rsidP="0074214A">
      <w:pPr>
        <w:spacing w:before="120" w:after="0"/>
        <w:jc w:val="both"/>
        <w:rPr>
          <w:rFonts w:ascii="Times New Roman" w:hAnsi="Times New Roman"/>
          <w:color w:val="0D0D0D"/>
          <w:sz w:val="24"/>
          <w:szCs w:val="24"/>
        </w:rPr>
      </w:pPr>
      <w:r w:rsidRPr="00FA7322">
        <w:rPr>
          <w:rFonts w:ascii="Times New Roman" w:hAnsi="Times New Roman"/>
          <w:color w:val="0D0D0D"/>
          <w:sz w:val="24"/>
          <w:szCs w:val="24"/>
        </w:rPr>
        <w:t xml:space="preserve">Dodatkowo </w:t>
      </w:r>
      <w:r w:rsidR="00C47FCD">
        <w:rPr>
          <w:rFonts w:ascii="Times New Roman" w:hAnsi="Times New Roman"/>
          <w:color w:val="0D0D0D"/>
          <w:sz w:val="24"/>
          <w:szCs w:val="24"/>
        </w:rPr>
        <w:t>należy określić</w:t>
      </w:r>
      <w:r w:rsidRPr="00FA7322">
        <w:rPr>
          <w:rFonts w:ascii="Times New Roman" w:hAnsi="Times New Roman"/>
          <w:color w:val="0D0D0D"/>
          <w:sz w:val="24"/>
          <w:szCs w:val="24"/>
        </w:rPr>
        <w:t xml:space="preserve"> zaplecz</w:t>
      </w:r>
      <w:r w:rsidR="00C47FCD">
        <w:rPr>
          <w:rFonts w:ascii="Times New Roman" w:hAnsi="Times New Roman"/>
          <w:color w:val="0D0D0D"/>
          <w:sz w:val="24"/>
          <w:szCs w:val="24"/>
        </w:rPr>
        <w:t>e</w:t>
      </w:r>
      <w:r w:rsidRPr="00FA7322">
        <w:rPr>
          <w:rFonts w:ascii="Times New Roman" w:hAnsi="Times New Roman"/>
          <w:color w:val="0D0D0D"/>
          <w:sz w:val="24"/>
          <w:szCs w:val="24"/>
        </w:rPr>
        <w:t xml:space="preserve"> techniczne oraz wym</w:t>
      </w:r>
      <w:r w:rsidR="00C47FCD">
        <w:rPr>
          <w:rFonts w:ascii="Times New Roman" w:hAnsi="Times New Roman"/>
          <w:color w:val="0D0D0D"/>
          <w:sz w:val="24"/>
          <w:szCs w:val="24"/>
        </w:rPr>
        <w:t>agania</w:t>
      </w:r>
      <w:r w:rsidRPr="00FA7322">
        <w:rPr>
          <w:rFonts w:ascii="Times New Roman" w:hAnsi="Times New Roman"/>
          <w:color w:val="0D0D0D"/>
          <w:sz w:val="24"/>
          <w:szCs w:val="24"/>
        </w:rPr>
        <w:t xml:space="preserve"> kadrow</w:t>
      </w:r>
      <w:r w:rsidR="00C47FCD">
        <w:rPr>
          <w:rFonts w:ascii="Times New Roman" w:hAnsi="Times New Roman"/>
          <w:color w:val="0D0D0D"/>
          <w:sz w:val="24"/>
          <w:szCs w:val="24"/>
        </w:rPr>
        <w:t>e</w:t>
      </w:r>
      <w:r w:rsidRPr="00FA7322">
        <w:rPr>
          <w:rFonts w:ascii="Times New Roman" w:hAnsi="Times New Roman"/>
          <w:color w:val="0D0D0D"/>
          <w:sz w:val="24"/>
          <w:szCs w:val="24"/>
        </w:rPr>
        <w:t xml:space="preserve"> niezbędn</w:t>
      </w:r>
      <w:r w:rsidR="00C47FCD">
        <w:rPr>
          <w:rFonts w:ascii="Times New Roman" w:hAnsi="Times New Roman"/>
          <w:color w:val="0D0D0D"/>
          <w:sz w:val="24"/>
          <w:szCs w:val="24"/>
        </w:rPr>
        <w:t>e</w:t>
      </w:r>
      <w:r w:rsidRPr="00FA7322">
        <w:rPr>
          <w:rFonts w:ascii="Times New Roman" w:hAnsi="Times New Roman"/>
          <w:color w:val="0D0D0D"/>
          <w:sz w:val="24"/>
          <w:szCs w:val="24"/>
        </w:rPr>
        <w:t xml:space="preserve"> d</w:t>
      </w:r>
      <w:r w:rsidR="00C47FCD">
        <w:rPr>
          <w:rFonts w:ascii="Times New Roman" w:hAnsi="Times New Roman"/>
          <w:color w:val="0D0D0D"/>
          <w:sz w:val="24"/>
          <w:szCs w:val="24"/>
        </w:rPr>
        <w:t>o</w:t>
      </w:r>
      <w:r w:rsidRPr="00FA7322">
        <w:rPr>
          <w:rFonts w:ascii="Times New Roman" w:hAnsi="Times New Roman"/>
          <w:color w:val="0D0D0D"/>
          <w:sz w:val="24"/>
          <w:szCs w:val="24"/>
        </w:rPr>
        <w:t xml:space="preserve"> prowadzenia takiego ośrodka. </w:t>
      </w:r>
      <w:r w:rsidR="0074214A">
        <w:rPr>
          <w:rFonts w:ascii="Times New Roman" w:hAnsi="Times New Roman"/>
          <w:color w:val="0D0D0D"/>
          <w:sz w:val="24"/>
          <w:szCs w:val="24"/>
        </w:rPr>
        <w:t>Wymagania jakie powinien spełniać przedsiębiorca prow</w:t>
      </w:r>
      <w:r w:rsidR="00F738B9">
        <w:rPr>
          <w:rFonts w:ascii="Times New Roman" w:hAnsi="Times New Roman"/>
          <w:color w:val="0D0D0D"/>
          <w:sz w:val="24"/>
          <w:szCs w:val="24"/>
        </w:rPr>
        <w:t xml:space="preserve">adzący działalność gospodarczą </w:t>
      </w:r>
      <w:r w:rsidR="0074214A">
        <w:rPr>
          <w:rFonts w:ascii="Times New Roman" w:hAnsi="Times New Roman"/>
          <w:color w:val="0D0D0D"/>
          <w:sz w:val="24"/>
          <w:szCs w:val="24"/>
        </w:rPr>
        <w:t xml:space="preserve">w zakresie prowadzenia ośrodka szkolenia diagnostów określa </w:t>
      </w:r>
      <w:r w:rsidR="0074214A" w:rsidRPr="005B0017">
        <w:rPr>
          <w:rFonts w:ascii="Times New Roman" w:hAnsi="Times New Roman"/>
          <w:b/>
          <w:bCs/>
          <w:color w:val="0D0D0D"/>
          <w:sz w:val="24"/>
          <w:szCs w:val="24"/>
        </w:rPr>
        <w:t>art. 83e</w:t>
      </w:r>
      <w:r w:rsidR="0074214A">
        <w:rPr>
          <w:rFonts w:ascii="Times New Roman" w:hAnsi="Times New Roman"/>
          <w:color w:val="0D0D0D"/>
          <w:sz w:val="24"/>
          <w:szCs w:val="24"/>
        </w:rPr>
        <w:t xml:space="preserve">. </w:t>
      </w:r>
      <w:r w:rsidR="0074214A" w:rsidRPr="00A50497">
        <w:rPr>
          <w:rFonts w:ascii="Times New Roman" w:hAnsi="Times New Roman"/>
          <w:color w:val="0D0D0D"/>
          <w:sz w:val="24"/>
          <w:szCs w:val="24"/>
        </w:rPr>
        <w:t>Jeśli osoba fizyczna lub członek organu osoby prawnej zostanie prawomocn</w:t>
      </w:r>
      <w:r w:rsidR="0074214A">
        <w:rPr>
          <w:rFonts w:ascii="Times New Roman" w:hAnsi="Times New Roman"/>
          <w:color w:val="0D0D0D"/>
          <w:sz w:val="24"/>
          <w:szCs w:val="24"/>
        </w:rPr>
        <w:t>ie</w:t>
      </w:r>
      <w:r w:rsidR="0074214A" w:rsidRPr="00A50497">
        <w:rPr>
          <w:rFonts w:ascii="Times New Roman" w:hAnsi="Times New Roman"/>
          <w:color w:val="0D0D0D"/>
          <w:sz w:val="24"/>
          <w:szCs w:val="24"/>
        </w:rPr>
        <w:t xml:space="preserve"> skazany za </w:t>
      </w:r>
      <w:r w:rsidR="0074214A" w:rsidRPr="0039446B">
        <w:rPr>
          <w:rFonts w:ascii="Times New Roman" w:hAnsi="Times New Roman"/>
          <w:color w:val="0D0D0D"/>
          <w:sz w:val="24"/>
          <w:szCs w:val="24"/>
        </w:rPr>
        <w:t xml:space="preserve">przestępstwo </w:t>
      </w:r>
      <w:r w:rsidR="00C47FCD" w:rsidRPr="00C47FCD">
        <w:rPr>
          <w:rFonts w:ascii="Times New Roman" w:hAnsi="Times New Roman"/>
          <w:color w:val="0D0D0D"/>
          <w:sz w:val="24"/>
          <w:szCs w:val="24"/>
        </w:rPr>
        <w:t>popełnione w celu osiągnięcia korzyści majątkowej</w:t>
      </w:r>
      <w:r w:rsidR="00C47FCD">
        <w:rPr>
          <w:rFonts w:ascii="Times New Roman" w:hAnsi="Times New Roman"/>
          <w:color w:val="0D0D0D"/>
          <w:sz w:val="24"/>
          <w:szCs w:val="24"/>
        </w:rPr>
        <w:t xml:space="preserve">, czy przestępstwo </w:t>
      </w:r>
      <w:r w:rsidR="0074214A" w:rsidRPr="0039446B">
        <w:rPr>
          <w:rFonts w:ascii="Times New Roman" w:hAnsi="Times New Roman"/>
          <w:color w:val="0D0D0D"/>
          <w:sz w:val="24"/>
          <w:szCs w:val="24"/>
        </w:rPr>
        <w:t>przeciwko wiarygodności dokumentów, taka osoba nie będzie mogła prowadzić działalności w tej formie</w:t>
      </w:r>
      <w:r w:rsidR="0074214A">
        <w:rPr>
          <w:rFonts w:ascii="Times New Roman" w:hAnsi="Times New Roman"/>
          <w:color w:val="0D0D0D"/>
          <w:sz w:val="24"/>
          <w:szCs w:val="24"/>
        </w:rPr>
        <w:t>. Natomiast b</w:t>
      </w:r>
      <w:r w:rsidR="0074214A" w:rsidRPr="0039446B">
        <w:rPr>
          <w:rFonts w:ascii="Times New Roman" w:hAnsi="Times New Roman"/>
          <w:color w:val="0D0D0D"/>
          <w:sz w:val="24"/>
          <w:szCs w:val="24"/>
        </w:rPr>
        <w:t>rak prawomocnego wyroku za umyślne przestępstwa skarbowe</w:t>
      </w:r>
      <w:r w:rsidR="0074214A">
        <w:rPr>
          <w:rFonts w:ascii="Times New Roman" w:hAnsi="Times New Roman"/>
          <w:color w:val="0D0D0D"/>
          <w:sz w:val="24"/>
          <w:szCs w:val="24"/>
        </w:rPr>
        <w:t xml:space="preserve"> </w:t>
      </w:r>
      <w:r w:rsidR="0074214A" w:rsidRPr="0039446B">
        <w:rPr>
          <w:rFonts w:ascii="Times New Roman" w:hAnsi="Times New Roman"/>
          <w:color w:val="0D0D0D"/>
          <w:sz w:val="24"/>
          <w:szCs w:val="24"/>
        </w:rPr>
        <w:t>ma zagwarantować rzetelność i wiarygodność uczestnika obrotu gospodarczego.</w:t>
      </w:r>
    </w:p>
    <w:p w14:paraId="0F74DF59" w14:textId="5A0C7E7D" w:rsidR="001A2D7B" w:rsidRPr="001A2D7B" w:rsidRDefault="002E02E4" w:rsidP="001A2D7B">
      <w:pPr>
        <w:spacing w:before="120" w:after="0"/>
        <w:jc w:val="both"/>
        <w:rPr>
          <w:rFonts w:ascii="Times New Roman" w:hAnsi="Times New Roman"/>
          <w:color w:val="0D0D0D"/>
          <w:sz w:val="24"/>
          <w:szCs w:val="24"/>
        </w:rPr>
      </w:pPr>
      <w:r w:rsidRPr="00FA7322">
        <w:rPr>
          <w:rFonts w:ascii="Times New Roman" w:hAnsi="Times New Roman"/>
          <w:color w:val="0D0D0D"/>
          <w:sz w:val="24"/>
          <w:szCs w:val="24"/>
        </w:rPr>
        <w:t xml:space="preserve">Mając na względzie okoliczność, iż prowadzenie stacji kontroli pojazdów jest działalnością regulowaną i podlega wpisowi do rejestru przedsiębiorców prowadzących stację kontroli </w:t>
      </w:r>
      <w:r w:rsidRPr="00FB4F61">
        <w:rPr>
          <w:rFonts w:ascii="Times New Roman" w:hAnsi="Times New Roman"/>
          <w:color w:val="0D0D0D"/>
          <w:sz w:val="24"/>
          <w:szCs w:val="24"/>
        </w:rPr>
        <w:t xml:space="preserve">pojazdów w przypadku prowadzenia ośrodka szkolenia diagnostów </w:t>
      </w:r>
      <w:r>
        <w:rPr>
          <w:rFonts w:ascii="Times New Roman" w:hAnsi="Times New Roman"/>
          <w:color w:val="0D0D0D"/>
          <w:sz w:val="24"/>
          <w:szCs w:val="24"/>
        </w:rPr>
        <w:t xml:space="preserve">w </w:t>
      </w:r>
      <w:r w:rsidRPr="002E02E4">
        <w:rPr>
          <w:rFonts w:ascii="Times New Roman" w:hAnsi="Times New Roman"/>
          <w:b/>
          <w:color w:val="0D0D0D"/>
          <w:sz w:val="24"/>
          <w:szCs w:val="24"/>
        </w:rPr>
        <w:t>art. 83f ust. 1</w:t>
      </w:r>
      <w:r>
        <w:rPr>
          <w:rFonts w:ascii="Times New Roman" w:hAnsi="Times New Roman"/>
          <w:color w:val="0D0D0D"/>
          <w:sz w:val="24"/>
          <w:szCs w:val="24"/>
        </w:rPr>
        <w:t xml:space="preserve"> </w:t>
      </w:r>
      <w:r w:rsidRPr="00FB4F61">
        <w:rPr>
          <w:rFonts w:ascii="Times New Roman" w:hAnsi="Times New Roman"/>
          <w:color w:val="0D0D0D"/>
          <w:sz w:val="24"/>
          <w:szCs w:val="24"/>
        </w:rPr>
        <w:t>zastosowano analogiczne rozwiązanie.</w:t>
      </w:r>
      <w:r w:rsidR="00162C8E">
        <w:rPr>
          <w:rFonts w:ascii="Times New Roman" w:hAnsi="Times New Roman"/>
          <w:color w:val="0D0D0D"/>
          <w:sz w:val="24"/>
          <w:szCs w:val="24"/>
        </w:rPr>
        <w:t xml:space="preserve"> W </w:t>
      </w:r>
      <w:r w:rsidR="00162C8E" w:rsidRPr="00162C8E">
        <w:rPr>
          <w:rFonts w:ascii="Times New Roman" w:hAnsi="Times New Roman"/>
          <w:b/>
          <w:color w:val="0D0D0D"/>
          <w:sz w:val="24"/>
          <w:szCs w:val="24"/>
        </w:rPr>
        <w:t>ust. 2</w:t>
      </w:r>
      <w:r w:rsidR="00162C8E">
        <w:rPr>
          <w:rFonts w:ascii="Times New Roman" w:hAnsi="Times New Roman"/>
          <w:color w:val="0D0D0D"/>
          <w:sz w:val="24"/>
          <w:szCs w:val="24"/>
        </w:rPr>
        <w:t xml:space="preserve"> </w:t>
      </w:r>
      <w:r w:rsidR="00407DCA">
        <w:rPr>
          <w:rFonts w:ascii="Times New Roman" w:hAnsi="Times New Roman"/>
          <w:color w:val="0D0D0D"/>
          <w:sz w:val="24"/>
          <w:szCs w:val="24"/>
        </w:rPr>
        <w:t xml:space="preserve">wskazano, że działalność regulowaną </w:t>
      </w:r>
      <w:r w:rsidR="001F0EE7">
        <w:rPr>
          <w:rFonts w:ascii="Times New Roman" w:hAnsi="Times New Roman"/>
          <w:color w:val="0D0D0D"/>
          <w:sz w:val="24"/>
          <w:szCs w:val="24"/>
        </w:rPr>
        <w:br/>
      </w:r>
      <w:r w:rsidR="00407DCA">
        <w:rPr>
          <w:rFonts w:ascii="Times New Roman" w:hAnsi="Times New Roman"/>
          <w:color w:val="0D0D0D"/>
          <w:sz w:val="24"/>
          <w:szCs w:val="24"/>
        </w:rPr>
        <w:t xml:space="preserve">w postaci ośrodka szkolenia diagnostów mogą prowadzić jednostki organizacyjne niebędące przedsiębiorcami, a spełniające wymagania określone przez ustawę. </w:t>
      </w:r>
      <w:r w:rsidR="003F5109">
        <w:rPr>
          <w:rFonts w:ascii="Times New Roman" w:hAnsi="Times New Roman"/>
          <w:color w:val="0D0D0D"/>
          <w:sz w:val="24"/>
          <w:szCs w:val="24"/>
        </w:rPr>
        <w:t>Zgodnie z projektem ustawy odpowiedzialnym za przeprowadzanie egzaminów kwalifikacyjnych dla kandydatów na diagnostów będzie Instytut Transportu Samochodowego</w:t>
      </w:r>
      <w:r w:rsidR="001A2D7B" w:rsidRPr="001A2D7B">
        <w:rPr>
          <w:rFonts w:ascii="Times New Roman" w:hAnsi="Times New Roman"/>
          <w:color w:val="0D0D0D"/>
          <w:sz w:val="24"/>
          <w:szCs w:val="24"/>
        </w:rPr>
        <w:t>. Takie umocowanie I</w:t>
      </w:r>
      <w:r w:rsidR="001A2D7B">
        <w:rPr>
          <w:rFonts w:ascii="Times New Roman" w:hAnsi="Times New Roman"/>
          <w:color w:val="0D0D0D"/>
          <w:sz w:val="24"/>
          <w:szCs w:val="24"/>
        </w:rPr>
        <w:t xml:space="preserve">nstytutu </w:t>
      </w:r>
      <w:r w:rsidR="001A2D7B" w:rsidRPr="001A2D7B">
        <w:rPr>
          <w:rFonts w:ascii="Times New Roman" w:hAnsi="Times New Roman"/>
          <w:color w:val="0D0D0D"/>
          <w:sz w:val="24"/>
          <w:szCs w:val="24"/>
        </w:rPr>
        <w:t>T</w:t>
      </w:r>
      <w:r w:rsidR="001A2D7B">
        <w:rPr>
          <w:rFonts w:ascii="Times New Roman" w:hAnsi="Times New Roman"/>
          <w:color w:val="0D0D0D"/>
          <w:sz w:val="24"/>
          <w:szCs w:val="24"/>
        </w:rPr>
        <w:t>ransportu Samochodowego</w:t>
      </w:r>
      <w:r w:rsidR="001A2D7B" w:rsidRPr="001A2D7B">
        <w:rPr>
          <w:rFonts w:ascii="Times New Roman" w:hAnsi="Times New Roman"/>
          <w:color w:val="0D0D0D"/>
          <w:sz w:val="24"/>
          <w:szCs w:val="24"/>
        </w:rPr>
        <w:t xml:space="preserve"> wyklucza jednoczesną możliwość świadczenia usług z zakresu szkolenia kandydatów na diagnostów. </w:t>
      </w:r>
    </w:p>
    <w:p w14:paraId="003E1890" w14:textId="23FFCA77" w:rsidR="00407DCA" w:rsidRDefault="00407DCA" w:rsidP="00FB4F61">
      <w:pPr>
        <w:spacing w:before="120" w:after="0"/>
        <w:jc w:val="both"/>
        <w:rPr>
          <w:rFonts w:ascii="Times New Roman" w:hAnsi="Times New Roman"/>
          <w:color w:val="0D0D0D"/>
          <w:sz w:val="24"/>
          <w:szCs w:val="24"/>
        </w:rPr>
      </w:pPr>
      <w:r>
        <w:rPr>
          <w:rFonts w:ascii="Times New Roman" w:hAnsi="Times New Roman"/>
          <w:color w:val="0D0D0D"/>
          <w:sz w:val="24"/>
          <w:szCs w:val="24"/>
        </w:rPr>
        <w:lastRenderedPageBreak/>
        <w:t xml:space="preserve">Jednakże w </w:t>
      </w:r>
      <w:r w:rsidRPr="00A50497">
        <w:rPr>
          <w:rFonts w:ascii="Times New Roman" w:hAnsi="Times New Roman"/>
          <w:b/>
          <w:bCs/>
          <w:color w:val="0D0D0D"/>
          <w:sz w:val="24"/>
          <w:szCs w:val="24"/>
        </w:rPr>
        <w:t>ust. 3</w:t>
      </w:r>
      <w:r>
        <w:rPr>
          <w:rFonts w:ascii="Times New Roman" w:hAnsi="Times New Roman"/>
          <w:color w:val="0D0D0D"/>
          <w:sz w:val="24"/>
          <w:szCs w:val="24"/>
        </w:rPr>
        <w:t xml:space="preserve"> zostało doprecyzowane, że pomimo nieposiadania statusu przedsiębiorcy, do jednostek organizacyjnych prowadzących ośrodki szkolenia diagnostów zastosowanie mają przepisy dotyczące przedsiębiorców prowadzących działalność regulowaną tego typu</w:t>
      </w:r>
      <w:r w:rsidR="00A6396E">
        <w:rPr>
          <w:rFonts w:ascii="Times New Roman" w:hAnsi="Times New Roman"/>
          <w:color w:val="0D0D0D"/>
          <w:sz w:val="24"/>
          <w:szCs w:val="24"/>
        </w:rPr>
        <w:t>.</w:t>
      </w:r>
    </w:p>
    <w:p w14:paraId="2ECED34C" w14:textId="77777777" w:rsidR="00793189" w:rsidRDefault="00780A2B" w:rsidP="0074214A">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związku z możliwością prowadzenia ośrodków szkolenia diagnostów przez jednostki organizacyjne </w:t>
      </w:r>
      <w:r w:rsidR="00BE703A">
        <w:rPr>
          <w:rFonts w:ascii="Times New Roman" w:hAnsi="Times New Roman"/>
          <w:color w:val="0D0D0D"/>
          <w:sz w:val="24"/>
          <w:szCs w:val="24"/>
        </w:rPr>
        <w:t xml:space="preserve">niebędące przedsiębiorcami, a które spełniają wymagania </w:t>
      </w:r>
      <w:r w:rsidR="00F13AA9">
        <w:rPr>
          <w:rFonts w:ascii="Times New Roman" w:hAnsi="Times New Roman"/>
          <w:color w:val="0D0D0D"/>
          <w:sz w:val="24"/>
          <w:szCs w:val="24"/>
        </w:rPr>
        <w:t xml:space="preserve">określone przez ustawę, </w:t>
      </w:r>
      <w:r w:rsidR="00BE703A" w:rsidRPr="00F13AA9">
        <w:rPr>
          <w:rFonts w:ascii="Times New Roman" w:hAnsi="Times New Roman"/>
          <w:b/>
          <w:color w:val="0D0D0D"/>
          <w:sz w:val="24"/>
          <w:szCs w:val="24"/>
        </w:rPr>
        <w:t>ust. 4</w:t>
      </w:r>
      <w:r w:rsidR="00BE703A">
        <w:rPr>
          <w:rFonts w:ascii="Times New Roman" w:hAnsi="Times New Roman"/>
          <w:color w:val="0D0D0D"/>
          <w:sz w:val="24"/>
          <w:szCs w:val="24"/>
        </w:rPr>
        <w:t xml:space="preserve"> wprowadza zastrzeżenie, </w:t>
      </w:r>
      <w:r w:rsidR="00F13AA9">
        <w:rPr>
          <w:rFonts w:ascii="Times New Roman" w:hAnsi="Times New Roman"/>
          <w:color w:val="0D0D0D"/>
          <w:sz w:val="24"/>
          <w:szCs w:val="24"/>
        </w:rPr>
        <w:t>iż</w:t>
      </w:r>
      <w:r w:rsidR="00BE703A">
        <w:rPr>
          <w:rFonts w:ascii="Times New Roman" w:hAnsi="Times New Roman"/>
          <w:color w:val="0D0D0D"/>
          <w:sz w:val="24"/>
          <w:szCs w:val="24"/>
        </w:rPr>
        <w:t xml:space="preserve"> środki publiczne</w:t>
      </w:r>
      <w:r w:rsidR="00F13AA9">
        <w:rPr>
          <w:rFonts w:ascii="Times New Roman" w:hAnsi="Times New Roman"/>
          <w:color w:val="0D0D0D"/>
          <w:sz w:val="24"/>
          <w:szCs w:val="24"/>
        </w:rPr>
        <w:t xml:space="preserve">, które te jednostki otrzymują na działalność podstawową, nie będą mogły być wykorzystywane na działalność gospodarczą w zakresie prowadzenia ośrodków szkolenia diagnostów. </w:t>
      </w:r>
    </w:p>
    <w:p w14:paraId="6940F48C" w14:textId="13BD090E" w:rsidR="0074214A" w:rsidRDefault="0074214A" w:rsidP="0074214A">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w:t>
      </w:r>
      <w:r w:rsidRPr="00A50497">
        <w:rPr>
          <w:rFonts w:ascii="Times New Roman" w:hAnsi="Times New Roman"/>
          <w:b/>
          <w:bCs/>
          <w:color w:val="0D0D0D"/>
          <w:sz w:val="24"/>
          <w:szCs w:val="24"/>
        </w:rPr>
        <w:t>ust. 5</w:t>
      </w:r>
      <w:r>
        <w:rPr>
          <w:rFonts w:ascii="Times New Roman" w:hAnsi="Times New Roman"/>
          <w:color w:val="0D0D0D"/>
          <w:sz w:val="24"/>
          <w:szCs w:val="24"/>
        </w:rPr>
        <w:t xml:space="preserve"> kompetencje do prowadzenia rejestru przedsiębiorców prowadzących ośrodki szkolenia diagnostów </w:t>
      </w:r>
      <w:r w:rsidR="006B2EF8">
        <w:rPr>
          <w:rFonts w:ascii="Times New Roman" w:hAnsi="Times New Roman"/>
          <w:color w:val="0D0D0D"/>
          <w:sz w:val="24"/>
          <w:szCs w:val="24"/>
        </w:rPr>
        <w:t xml:space="preserve">w systemie teleinformatycznym </w:t>
      </w:r>
      <w:r>
        <w:rPr>
          <w:rFonts w:ascii="Times New Roman" w:hAnsi="Times New Roman"/>
          <w:color w:val="0D0D0D"/>
          <w:sz w:val="24"/>
          <w:szCs w:val="24"/>
        </w:rPr>
        <w:t xml:space="preserve">przyznano </w:t>
      </w:r>
      <w:r w:rsidRPr="00A50497">
        <w:rPr>
          <w:rFonts w:ascii="Times New Roman" w:hAnsi="Times New Roman"/>
          <w:color w:val="0D0D0D"/>
          <w:sz w:val="24"/>
          <w:szCs w:val="24"/>
        </w:rPr>
        <w:t>staroście właściwe</w:t>
      </w:r>
      <w:r>
        <w:rPr>
          <w:rFonts w:ascii="Times New Roman" w:hAnsi="Times New Roman"/>
          <w:color w:val="0D0D0D"/>
          <w:sz w:val="24"/>
          <w:szCs w:val="24"/>
        </w:rPr>
        <w:t xml:space="preserve">mu </w:t>
      </w:r>
      <w:r w:rsidRPr="00A50497">
        <w:rPr>
          <w:rFonts w:ascii="Times New Roman" w:hAnsi="Times New Roman"/>
          <w:color w:val="0D0D0D"/>
          <w:sz w:val="24"/>
          <w:szCs w:val="24"/>
        </w:rPr>
        <w:t>ze względu na miejsce wykonywania działalności objętej wpisem</w:t>
      </w:r>
      <w:r>
        <w:rPr>
          <w:rFonts w:ascii="Times New Roman" w:hAnsi="Times New Roman"/>
          <w:color w:val="0D0D0D"/>
          <w:sz w:val="24"/>
          <w:szCs w:val="24"/>
        </w:rPr>
        <w:t xml:space="preserve"> analogicznie jak </w:t>
      </w:r>
      <w:r w:rsidR="004D6CAF">
        <w:rPr>
          <w:rFonts w:ascii="Times New Roman" w:hAnsi="Times New Roman"/>
          <w:color w:val="0D0D0D"/>
          <w:sz w:val="24"/>
          <w:szCs w:val="24"/>
        </w:rPr>
        <w:br/>
      </w:r>
      <w:r>
        <w:rPr>
          <w:rFonts w:ascii="Times New Roman" w:hAnsi="Times New Roman"/>
          <w:color w:val="0D0D0D"/>
          <w:sz w:val="24"/>
          <w:szCs w:val="24"/>
        </w:rPr>
        <w:t>w przypadku rejestru przedsiębiorców prowadzących stacje kontroli pojazdów.</w:t>
      </w:r>
      <w:r w:rsidR="002B60EF">
        <w:rPr>
          <w:rFonts w:ascii="Times New Roman" w:hAnsi="Times New Roman"/>
          <w:color w:val="0D0D0D"/>
          <w:sz w:val="24"/>
          <w:szCs w:val="24"/>
        </w:rPr>
        <w:t xml:space="preserve"> Jednocześnie należy zaznaczyć, że Polska Wytwórnia Papierów Wartościowych nie planuje zmian w zakresie modelu sprzedażowego rozszerzonej wersji Portalu Starosty i będzie on udostępniany organom właściwym do prowadzenia rejestru przedsiębiorców prowadzących ośrodki szkolenia diagnostów z zachowaniem obecnie obowiązującego cennika, </w:t>
      </w:r>
      <w:r w:rsidR="004D6CAF">
        <w:rPr>
          <w:rFonts w:ascii="Times New Roman" w:hAnsi="Times New Roman"/>
          <w:color w:val="0D0D0D"/>
          <w:sz w:val="24"/>
          <w:szCs w:val="24"/>
        </w:rPr>
        <w:br/>
      </w:r>
      <w:r w:rsidR="002B60EF">
        <w:rPr>
          <w:rFonts w:ascii="Times New Roman" w:hAnsi="Times New Roman"/>
          <w:color w:val="0D0D0D"/>
          <w:sz w:val="24"/>
          <w:szCs w:val="24"/>
        </w:rPr>
        <w:t xml:space="preserve">z wyłączeniem ewentualnych zmian mających charakter inflacyjny. </w:t>
      </w:r>
    </w:p>
    <w:p w14:paraId="1E868734" w14:textId="3F417343" w:rsidR="00793189" w:rsidRDefault="00793189" w:rsidP="0074214A">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Mając na uwadze, że przedsiębiorca może wykonywać działalność gospodarczą </w:t>
      </w:r>
      <w:r w:rsidR="006B0835">
        <w:rPr>
          <w:rFonts w:ascii="Times New Roman" w:hAnsi="Times New Roman"/>
          <w:color w:val="0D0D0D"/>
          <w:sz w:val="24"/>
          <w:szCs w:val="24"/>
        </w:rPr>
        <w:br/>
      </w:r>
      <w:r w:rsidR="00732D45">
        <w:rPr>
          <w:rFonts w:ascii="Times New Roman" w:hAnsi="Times New Roman"/>
          <w:color w:val="0D0D0D"/>
          <w:sz w:val="24"/>
          <w:szCs w:val="24"/>
        </w:rPr>
        <w:t xml:space="preserve">w jednostkach organizacyjnych położonych na </w:t>
      </w:r>
      <w:r w:rsidR="00D210FB">
        <w:rPr>
          <w:rFonts w:ascii="Times New Roman" w:hAnsi="Times New Roman"/>
          <w:color w:val="0D0D0D"/>
          <w:sz w:val="24"/>
          <w:szCs w:val="24"/>
        </w:rPr>
        <w:t>obszarze dwóch różnych powiatów w</w:t>
      </w:r>
      <w:r>
        <w:rPr>
          <w:rFonts w:ascii="Times New Roman" w:hAnsi="Times New Roman"/>
          <w:color w:val="0D0D0D"/>
          <w:sz w:val="24"/>
          <w:szCs w:val="24"/>
        </w:rPr>
        <w:t xml:space="preserve"> </w:t>
      </w:r>
      <w:r w:rsidRPr="00793189">
        <w:rPr>
          <w:rFonts w:ascii="Times New Roman" w:hAnsi="Times New Roman"/>
          <w:b/>
          <w:color w:val="0D0D0D"/>
          <w:sz w:val="24"/>
          <w:szCs w:val="24"/>
        </w:rPr>
        <w:t>ust. 6</w:t>
      </w:r>
      <w:r w:rsidR="00D210FB">
        <w:rPr>
          <w:rFonts w:ascii="Times New Roman" w:hAnsi="Times New Roman"/>
          <w:color w:val="0D0D0D"/>
          <w:sz w:val="24"/>
          <w:szCs w:val="24"/>
        </w:rPr>
        <w:t xml:space="preserve"> zastosowano </w:t>
      </w:r>
      <w:r>
        <w:rPr>
          <w:rFonts w:ascii="Times New Roman" w:hAnsi="Times New Roman"/>
          <w:color w:val="0D0D0D"/>
          <w:sz w:val="24"/>
          <w:szCs w:val="24"/>
        </w:rPr>
        <w:t>analog</w:t>
      </w:r>
      <w:r w:rsidR="00D210FB">
        <w:rPr>
          <w:rFonts w:ascii="Times New Roman" w:hAnsi="Times New Roman"/>
          <w:color w:val="0D0D0D"/>
          <w:sz w:val="24"/>
          <w:szCs w:val="24"/>
        </w:rPr>
        <w:t>iczne rozwiązanie</w:t>
      </w:r>
      <w:r w:rsidR="00732D45">
        <w:rPr>
          <w:rFonts w:ascii="Times New Roman" w:hAnsi="Times New Roman"/>
          <w:color w:val="0D0D0D"/>
          <w:sz w:val="24"/>
          <w:szCs w:val="24"/>
        </w:rPr>
        <w:t xml:space="preserve"> jak w przypadku </w:t>
      </w:r>
      <w:r>
        <w:rPr>
          <w:rFonts w:ascii="Times New Roman" w:hAnsi="Times New Roman"/>
          <w:color w:val="0D0D0D"/>
          <w:sz w:val="24"/>
          <w:szCs w:val="24"/>
        </w:rPr>
        <w:t>przedsiębiorców prowa</w:t>
      </w:r>
      <w:r w:rsidR="00D210FB">
        <w:rPr>
          <w:rFonts w:ascii="Times New Roman" w:hAnsi="Times New Roman"/>
          <w:color w:val="0D0D0D"/>
          <w:sz w:val="24"/>
          <w:szCs w:val="24"/>
        </w:rPr>
        <w:t xml:space="preserve">dzących stacje kontroli pojazdów. W takim przypadku przedsiębiorca jest zobowiązany do uzyskania wpisu w odrębnych właściwych rejestrach na każdą z tych jednostek. </w:t>
      </w:r>
    </w:p>
    <w:p w14:paraId="7BF298F3" w14:textId="03D0C376" w:rsidR="0074214A" w:rsidRDefault="0074214A" w:rsidP="0074214A">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w:t>
      </w:r>
      <w:r w:rsidRPr="00702AD1">
        <w:rPr>
          <w:rFonts w:ascii="Times New Roman" w:hAnsi="Times New Roman"/>
          <w:b/>
          <w:bCs/>
          <w:color w:val="0D0D0D"/>
          <w:sz w:val="24"/>
          <w:szCs w:val="24"/>
        </w:rPr>
        <w:t>ust. 7</w:t>
      </w:r>
      <w:r w:rsidR="00992FC0" w:rsidRPr="00D57956">
        <w:rPr>
          <w:rFonts w:ascii="Times New Roman" w:hAnsi="Times New Roman"/>
          <w:bCs/>
          <w:color w:val="0D0D0D"/>
          <w:sz w:val="24"/>
          <w:szCs w:val="24"/>
        </w:rPr>
        <w:t xml:space="preserve"> </w:t>
      </w:r>
      <w:r w:rsidR="00992FC0" w:rsidRPr="00D57956">
        <w:rPr>
          <w:rFonts w:ascii="Times New Roman" w:hAnsi="Times New Roman"/>
          <w:b/>
          <w:bCs/>
          <w:color w:val="0D0D0D"/>
          <w:sz w:val="24"/>
          <w:szCs w:val="24"/>
        </w:rPr>
        <w:t>‒</w:t>
      </w:r>
      <w:r w:rsidR="00D57956" w:rsidRPr="00D57956">
        <w:rPr>
          <w:rFonts w:ascii="Times New Roman" w:hAnsi="Times New Roman"/>
          <w:b/>
          <w:bCs/>
          <w:color w:val="0D0D0D"/>
          <w:sz w:val="24"/>
          <w:szCs w:val="24"/>
        </w:rPr>
        <w:t xml:space="preserve"> 10</w:t>
      </w:r>
      <w:r>
        <w:rPr>
          <w:rFonts w:ascii="Times New Roman" w:hAnsi="Times New Roman"/>
          <w:color w:val="0D0D0D"/>
          <w:sz w:val="24"/>
          <w:szCs w:val="24"/>
        </w:rPr>
        <w:t xml:space="preserve"> o</w:t>
      </w:r>
      <w:r w:rsidRPr="00FB4F61">
        <w:rPr>
          <w:rFonts w:ascii="Times New Roman" w:hAnsi="Times New Roman"/>
          <w:color w:val="0D0D0D"/>
          <w:sz w:val="24"/>
          <w:szCs w:val="24"/>
        </w:rPr>
        <w:t>kreślone zostały wymogi formalne, jakie przedsiębiorca musi spełnić</w:t>
      </w:r>
      <w:r w:rsidR="006D666E">
        <w:rPr>
          <w:rFonts w:ascii="Times New Roman" w:hAnsi="Times New Roman"/>
          <w:color w:val="0D0D0D"/>
          <w:sz w:val="24"/>
          <w:szCs w:val="24"/>
        </w:rPr>
        <w:t xml:space="preserve"> oraz jakie dokumenty</w:t>
      </w:r>
      <w:r w:rsidR="00D57956">
        <w:rPr>
          <w:rFonts w:ascii="Times New Roman" w:hAnsi="Times New Roman"/>
          <w:color w:val="0D0D0D"/>
          <w:sz w:val="24"/>
          <w:szCs w:val="24"/>
        </w:rPr>
        <w:t xml:space="preserve"> powinien złożyć</w:t>
      </w:r>
      <w:r w:rsidRPr="00FB4F61">
        <w:rPr>
          <w:rFonts w:ascii="Times New Roman" w:hAnsi="Times New Roman"/>
          <w:color w:val="0D0D0D"/>
          <w:sz w:val="24"/>
          <w:szCs w:val="24"/>
        </w:rPr>
        <w:t>, aby uzyskać wpis do rejestru</w:t>
      </w:r>
      <w:r>
        <w:rPr>
          <w:rFonts w:ascii="Times New Roman" w:hAnsi="Times New Roman"/>
          <w:color w:val="0D0D0D"/>
          <w:sz w:val="24"/>
          <w:szCs w:val="24"/>
        </w:rPr>
        <w:t xml:space="preserve"> przedsiębiorców prowadzących ośrodki szkolenia diagnostów</w:t>
      </w:r>
      <w:r w:rsidR="00D57956">
        <w:rPr>
          <w:rFonts w:ascii="Times New Roman" w:hAnsi="Times New Roman"/>
          <w:color w:val="0D0D0D"/>
          <w:sz w:val="24"/>
          <w:szCs w:val="24"/>
        </w:rPr>
        <w:t>.</w:t>
      </w:r>
      <w:r>
        <w:rPr>
          <w:rFonts w:ascii="Times New Roman" w:hAnsi="Times New Roman"/>
          <w:color w:val="0D0D0D"/>
          <w:sz w:val="24"/>
          <w:szCs w:val="24"/>
        </w:rPr>
        <w:t xml:space="preserve"> Ponadto, dla zapewnienia przeprowadzania szkolenia w części praktycznej, niezbędne jest ujawnienie w rejestrze przedsiębiorców adresu stacji kontroli pojazdów </w:t>
      </w:r>
      <w:r w:rsidRPr="008A6D40">
        <w:rPr>
          <w:rFonts w:ascii="Times New Roman" w:hAnsi="Times New Roman"/>
          <w:color w:val="0D0D0D"/>
          <w:sz w:val="24"/>
          <w:szCs w:val="24"/>
        </w:rPr>
        <w:t>wraz z określeniem tytułu prawnego oraz okresu, na jaki wnioskodawca posiada tytuł prawny do dysponowania stacją kontroli pojazdów na potrzeby przeprowadzania szkoleń i warsztatów doskonalenia zawodowego.</w:t>
      </w:r>
    </w:p>
    <w:p w14:paraId="24E2A0E8" w14:textId="51434278" w:rsidR="00F032B8" w:rsidRPr="0072253D" w:rsidRDefault="00D57956" w:rsidP="00846401">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w:t>
      </w:r>
      <w:r w:rsidRPr="00915326">
        <w:rPr>
          <w:rFonts w:ascii="Times New Roman" w:hAnsi="Times New Roman"/>
          <w:b/>
          <w:color w:val="0D0D0D"/>
          <w:sz w:val="24"/>
          <w:szCs w:val="24"/>
        </w:rPr>
        <w:t>ust. 11</w:t>
      </w:r>
      <w:r>
        <w:rPr>
          <w:rFonts w:ascii="Times New Roman" w:hAnsi="Times New Roman"/>
          <w:color w:val="0D0D0D"/>
          <w:sz w:val="24"/>
          <w:szCs w:val="24"/>
        </w:rPr>
        <w:t xml:space="preserve"> </w:t>
      </w:r>
      <w:r w:rsidR="00992FC0">
        <w:rPr>
          <w:rFonts w:ascii="Times New Roman" w:hAnsi="Times New Roman"/>
          <w:color w:val="0D0D0D"/>
          <w:sz w:val="24"/>
          <w:szCs w:val="24"/>
        </w:rPr>
        <w:t>jednoznacznie określ</w:t>
      </w:r>
      <w:r>
        <w:rPr>
          <w:rFonts w:ascii="Times New Roman" w:hAnsi="Times New Roman"/>
          <w:color w:val="0D0D0D"/>
          <w:sz w:val="24"/>
          <w:szCs w:val="24"/>
        </w:rPr>
        <w:t>ono</w:t>
      </w:r>
      <w:r w:rsidR="00992FC0">
        <w:rPr>
          <w:rFonts w:ascii="Times New Roman" w:hAnsi="Times New Roman"/>
          <w:color w:val="0D0D0D"/>
          <w:sz w:val="24"/>
          <w:szCs w:val="24"/>
        </w:rPr>
        <w:t xml:space="preserve">, jakich działań powinien dokonać organ, aby przedsiębiorca mógł prowadzić działalność gospodarczą w zakresie prowadzenia ośrodka szkolenia diagnostów. </w:t>
      </w:r>
      <w:r w:rsidR="00915326">
        <w:rPr>
          <w:rFonts w:ascii="Times New Roman" w:hAnsi="Times New Roman"/>
          <w:color w:val="0D0D0D"/>
          <w:sz w:val="24"/>
          <w:szCs w:val="24"/>
        </w:rPr>
        <w:t xml:space="preserve">Natomiast </w:t>
      </w:r>
      <w:r w:rsidR="00915326" w:rsidRPr="00D3338B">
        <w:rPr>
          <w:rFonts w:ascii="Times New Roman" w:hAnsi="Times New Roman"/>
          <w:b/>
          <w:color w:val="0D0D0D"/>
          <w:sz w:val="24"/>
          <w:szCs w:val="24"/>
        </w:rPr>
        <w:t>ust. 12</w:t>
      </w:r>
      <w:r w:rsidR="00915326">
        <w:rPr>
          <w:rFonts w:ascii="Times New Roman" w:hAnsi="Times New Roman"/>
          <w:color w:val="0D0D0D"/>
          <w:sz w:val="24"/>
          <w:szCs w:val="24"/>
        </w:rPr>
        <w:t xml:space="preserve"> zobowiązuje właściwego starostę do dokonania wpisu do rejestru przedsiębiorców ośrodki szkolenia diagnostów w terminie 7 dni od dnia wpływu do niego wniosku o wpis wraz z oświadczeniem</w:t>
      </w:r>
      <w:r w:rsidR="00D3338B">
        <w:rPr>
          <w:rFonts w:ascii="Times New Roman" w:hAnsi="Times New Roman"/>
          <w:color w:val="0D0D0D"/>
          <w:sz w:val="24"/>
          <w:szCs w:val="24"/>
        </w:rPr>
        <w:t xml:space="preserve">. </w:t>
      </w:r>
    </w:p>
    <w:p w14:paraId="2543BD39" w14:textId="13CF4A9E" w:rsidR="00F032B8" w:rsidRPr="0072253D" w:rsidRDefault="00F032B8" w:rsidP="00F032B8">
      <w:pPr>
        <w:snapToGrid w:val="0"/>
        <w:spacing w:before="120" w:after="0"/>
        <w:jc w:val="both"/>
        <w:rPr>
          <w:rFonts w:ascii="Times New Roman" w:hAnsi="Times New Roman"/>
          <w:color w:val="0D0D0D"/>
          <w:sz w:val="24"/>
          <w:szCs w:val="24"/>
        </w:rPr>
      </w:pPr>
      <w:r w:rsidRPr="0072253D">
        <w:rPr>
          <w:rFonts w:ascii="Times New Roman" w:hAnsi="Times New Roman"/>
          <w:color w:val="0D0D0D"/>
          <w:sz w:val="24"/>
          <w:szCs w:val="24"/>
        </w:rPr>
        <w:t xml:space="preserve">Odejście w </w:t>
      </w:r>
      <w:r w:rsidRPr="007A6691">
        <w:rPr>
          <w:rFonts w:ascii="Times New Roman" w:hAnsi="Times New Roman"/>
          <w:i/>
          <w:color w:val="0D0D0D"/>
          <w:sz w:val="24"/>
          <w:szCs w:val="24"/>
        </w:rPr>
        <w:t>ustawie z dnia 6 marca 2018 r. – Prawo przedsiębiorców</w:t>
      </w:r>
      <w:r w:rsidRPr="0072253D">
        <w:rPr>
          <w:rFonts w:ascii="Times New Roman" w:hAnsi="Times New Roman"/>
          <w:color w:val="0D0D0D"/>
          <w:sz w:val="24"/>
          <w:szCs w:val="24"/>
        </w:rPr>
        <w:t xml:space="preserve"> </w:t>
      </w:r>
      <w:r w:rsidR="00D014F2">
        <w:rPr>
          <w:rFonts w:ascii="Times New Roman" w:hAnsi="Times New Roman"/>
          <w:color w:val="0D0D0D"/>
          <w:sz w:val="24"/>
          <w:szCs w:val="24"/>
        </w:rPr>
        <w:t xml:space="preserve">(Dz. U. z 2021 r. poz. 162) </w:t>
      </w:r>
      <w:r w:rsidRPr="0072253D">
        <w:rPr>
          <w:rFonts w:ascii="Times New Roman" w:hAnsi="Times New Roman"/>
          <w:color w:val="0D0D0D"/>
          <w:sz w:val="24"/>
          <w:szCs w:val="24"/>
        </w:rPr>
        <w:t xml:space="preserve">od szczegółowego normowania niektórych spraw na rzecz uregulowań o charakterze jedynie podstawowym wymaga szczegółowego uregulowania poszczególnych kwestii </w:t>
      </w:r>
      <w:r w:rsidR="00226E63">
        <w:rPr>
          <w:rFonts w:ascii="Times New Roman" w:hAnsi="Times New Roman"/>
          <w:color w:val="0D0D0D"/>
          <w:sz w:val="24"/>
          <w:szCs w:val="24"/>
        </w:rPr>
        <w:br/>
      </w:r>
      <w:r w:rsidRPr="0072253D">
        <w:rPr>
          <w:rFonts w:ascii="Times New Roman" w:hAnsi="Times New Roman"/>
          <w:color w:val="0D0D0D"/>
          <w:sz w:val="24"/>
          <w:szCs w:val="24"/>
        </w:rPr>
        <w:t>w ustawach odrębnych zgodnie ze specyfiką przedmiotowej materii lub dziedziny.</w:t>
      </w:r>
    </w:p>
    <w:p w14:paraId="32BEFE7D" w14:textId="08F3E2D5" w:rsidR="00F032B8" w:rsidRDefault="00F032B8" w:rsidP="00F032B8">
      <w:pPr>
        <w:pStyle w:val="Standard"/>
        <w:spacing w:before="120" w:line="276" w:lineRule="auto"/>
        <w:jc w:val="both"/>
        <w:rPr>
          <w:color w:val="0D0D0D"/>
        </w:rPr>
      </w:pPr>
      <w:r w:rsidRPr="0072253D">
        <w:rPr>
          <w:color w:val="0D0D0D"/>
        </w:rPr>
        <w:t>W związku z powyższym</w:t>
      </w:r>
      <w:r w:rsidR="007A6691">
        <w:rPr>
          <w:color w:val="0D0D0D"/>
        </w:rPr>
        <w:t>,</w:t>
      </w:r>
      <w:r w:rsidRPr="0072253D">
        <w:rPr>
          <w:color w:val="0D0D0D"/>
        </w:rPr>
        <w:t xml:space="preserve"> odnośnie działalności w zakresie prowadzenia ośrodka szkolenia diagnostów projekt </w:t>
      </w:r>
      <w:r w:rsidR="004436FA">
        <w:rPr>
          <w:color w:val="0D0D0D"/>
        </w:rPr>
        <w:t>zawiera</w:t>
      </w:r>
      <w:r w:rsidR="007C4AA5">
        <w:rPr>
          <w:color w:val="0D0D0D"/>
        </w:rPr>
        <w:t xml:space="preserve"> m.in. </w:t>
      </w:r>
      <w:r w:rsidRPr="0072253D">
        <w:rPr>
          <w:color w:val="0D0D0D"/>
        </w:rPr>
        <w:t xml:space="preserve">przepisy dotyczące możliwości rozpoczęcia działalności regulowanej przy braku odpowiedzi ze strony organu na wniosek o wpis do rejestru </w:t>
      </w:r>
      <w:r w:rsidRPr="0072253D">
        <w:rPr>
          <w:color w:val="0D0D0D"/>
        </w:rPr>
        <w:lastRenderedPageBreak/>
        <w:t>działalności regulowanej</w:t>
      </w:r>
      <w:r w:rsidR="006D666E">
        <w:rPr>
          <w:color w:val="0D0D0D"/>
        </w:rPr>
        <w:t xml:space="preserve"> </w:t>
      </w:r>
      <w:r w:rsidR="006D666E" w:rsidRPr="006D666E">
        <w:rPr>
          <w:b/>
          <w:color w:val="0D0D0D"/>
        </w:rPr>
        <w:t>(ust. 13)</w:t>
      </w:r>
      <w:r w:rsidRPr="0072253D">
        <w:rPr>
          <w:color w:val="0D0D0D"/>
        </w:rPr>
        <w:t xml:space="preserve">, a także braku możliwości uzyskania wpisu do rejestru działalności regulowanej przez podmiot działający bez takiego wpisu przez okres 3 lat od ujawnienia tego faktu. </w:t>
      </w:r>
    </w:p>
    <w:p w14:paraId="6435BF86" w14:textId="3697ED0E" w:rsidR="00C614FD" w:rsidRDefault="004D3A26" w:rsidP="00C614FD">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Kolejne jednostki redakcyjne wskazują wszystkie konsekwencje, jakie są związane z jego uzyskaniem. Właściwy starosta </w:t>
      </w:r>
      <w:r w:rsidR="00915326">
        <w:rPr>
          <w:rFonts w:ascii="Times New Roman" w:hAnsi="Times New Roman"/>
          <w:color w:val="0D0D0D"/>
          <w:sz w:val="24"/>
          <w:szCs w:val="24"/>
        </w:rPr>
        <w:t>stosownie do</w:t>
      </w:r>
      <w:r>
        <w:rPr>
          <w:rFonts w:ascii="Times New Roman" w:hAnsi="Times New Roman"/>
          <w:color w:val="0D0D0D"/>
          <w:sz w:val="24"/>
          <w:szCs w:val="24"/>
        </w:rPr>
        <w:t xml:space="preserve"> </w:t>
      </w:r>
      <w:r w:rsidRPr="004D3A26">
        <w:rPr>
          <w:rFonts w:ascii="Times New Roman" w:hAnsi="Times New Roman"/>
          <w:b/>
          <w:color w:val="0D0D0D"/>
          <w:sz w:val="24"/>
          <w:szCs w:val="24"/>
        </w:rPr>
        <w:t>ust. 14</w:t>
      </w:r>
      <w:r>
        <w:rPr>
          <w:rFonts w:ascii="Times New Roman" w:hAnsi="Times New Roman"/>
          <w:color w:val="0D0D0D"/>
          <w:sz w:val="24"/>
          <w:szCs w:val="24"/>
        </w:rPr>
        <w:t xml:space="preserve"> </w:t>
      </w:r>
      <w:r w:rsidR="004F656B">
        <w:rPr>
          <w:rFonts w:ascii="Times New Roman" w:hAnsi="Times New Roman"/>
          <w:color w:val="0D0D0D"/>
          <w:sz w:val="24"/>
          <w:szCs w:val="24"/>
        </w:rPr>
        <w:t>jest zobowiązany do umieszczenia</w:t>
      </w:r>
      <w:r>
        <w:rPr>
          <w:rFonts w:ascii="Times New Roman" w:hAnsi="Times New Roman"/>
          <w:color w:val="0D0D0D"/>
          <w:sz w:val="24"/>
          <w:szCs w:val="24"/>
        </w:rPr>
        <w:t xml:space="preserve"> </w:t>
      </w:r>
      <w:r w:rsidR="004F656B">
        <w:rPr>
          <w:rFonts w:ascii="Times New Roman" w:hAnsi="Times New Roman"/>
          <w:color w:val="0D0D0D"/>
          <w:sz w:val="24"/>
          <w:szCs w:val="24"/>
        </w:rPr>
        <w:br/>
        <w:t>i aktualizacji</w:t>
      </w:r>
      <w:r>
        <w:rPr>
          <w:rFonts w:ascii="Times New Roman" w:hAnsi="Times New Roman"/>
          <w:color w:val="0D0D0D"/>
          <w:sz w:val="24"/>
          <w:szCs w:val="24"/>
        </w:rPr>
        <w:t xml:space="preserve"> w rejestrze </w:t>
      </w:r>
      <w:r w:rsidR="004F656B">
        <w:rPr>
          <w:rFonts w:ascii="Times New Roman" w:hAnsi="Times New Roman"/>
          <w:color w:val="0D0D0D"/>
          <w:sz w:val="24"/>
          <w:szCs w:val="24"/>
        </w:rPr>
        <w:t>danych</w:t>
      </w:r>
      <w:r>
        <w:rPr>
          <w:rFonts w:ascii="Times New Roman" w:hAnsi="Times New Roman"/>
          <w:color w:val="0D0D0D"/>
          <w:sz w:val="24"/>
          <w:szCs w:val="24"/>
        </w:rPr>
        <w:t xml:space="preserve"> </w:t>
      </w:r>
      <w:r w:rsidR="00D3338B">
        <w:rPr>
          <w:rFonts w:ascii="Times New Roman" w:hAnsi="Times New Roman"/>
          <w:color w:val="0D0D0D"/>
          <w:sz w:val="24"/>
          <w:szCs w:val="24"/>
        </w:rPr>
        <w:t>dotyczących</w:t>
      </w:r>
      <w:r>
        <w:rPr>
          <w:rFonts w:ascii="Times New Roman" w:hAnsi="Times New Roman"/>
          <w:color w:val="0D0D0D"/>
          <w:sz w:val="24"/>
          <w:szCs w:val="24"/>
        </w:rPr>
        <w:t xml:space="preserve"> przedsiębiorców prowadzących ośrodki szkolenia diagnostów. </w:t>
      </w:r>
      <w:r w:rsidR="00C614FD">
        <w:rPr>
          <w:rFonts w:ascii="Times New Roman" w:hAnsi="Times New Roman"/>
          <w:color w:val="0D0D0D"/>
          <w:sz w:val="24"/>
          <w:szCs w:val="24"/>
        </w:rPr>
        <w:t xml:space="preserve">Właściwy </w:t>
      </w:r>
      <w:r w:rsidR="00166ED8">
        <w:rPr>
          <w:rFonts w:ascii="Times New Roman" w:hAnsi="Times New Roman"/>
          <w:color w:val="0D0D0D"/>
          <w:sz w:val="24"/>
          <w:szCs w:val="24"/>
        </w:rPr>
        <w:t>s</w:t>
      </w:r>
      <w:r w:rsidR="00C614FD">
        <w:rPr>
          <w:rFonts w:ascii="Times New Roman" w:hAnsi="Times New Roman"/>
          <w:color w:val="0D0D0D"/>
          <w:sz w:val="24"/>
          <w:szCs w:val="24"/>
        </w:rPr>
        <w:t xml:space="preserve">tarosta zgodnie z </w:t>
      </w:r>
      <w:r w:rsidR="00C614FD" w:rsidRPr="00C614FD">
        <w:rPr>
          <w:rFonts w:ascii="Times New Roman" w:hAnsi="Times New Roman"/>
          <w:b/>
          <w:bCs/>
          <w:color w:val="0D0D0D"/>
          <w:sz w:val="24"/>
          <w:szCs w:val="24"/>
        </w:rPr>
        <w:t>ust. 15</w:t>
      </w:r>
      <w:r w:rsidR="00C614FD">
        <w:rPr>
          <w:rFonts w:ascii="Times New Roman" w:hAnsi="Times New Roman"/>
          <w:color w:val="0D0D0D"/>
          <w:sz w:val="24"/>
          <w:szCs w:val="24"/>
        </w:rPr>
        <w:t xml:space="preserve"> może dokonać sprostowania </w:t>
      </w:r>
      <w:r w:rsidR="00915326">
        <w:rPr>
          <w:rFonts w:ascii="Times New Roman" w:hAnsi="Times New Roman"/>
          <w:color w:val="0D0D0D"/>
          <w:sz w:val="24"/>
          <w:szCs w:val="24"/>
        </w:rPr>
        <w:br/>
      </w:r>
      <w:r w:rsidR="00C614FD">
        <w:rPr>
          <w:rFonts w:ascii="Times New Roman" w:hAnsi="Times New Roman"/>
          <w:color w:val="0D0D0D"/>
          <w:sz w:val="24"/>
          <w:szCs w:val="24"/>
        </w:rPr>
        <w:t xml:space="preserve">z urzędu wpisu zawierającego oczywiste błędy lub niezgodności ze stanem faktycznym. </w:t>
      </w:r>
      <w:r w:rsidR="00C614FD" w:rsidRPr="00541351">
        <w:rPr>
          <w:rFonts w:ascii="Times New Roman" w:hAnsi="Times New Roman"/>
          <w:color w:val="0D0D0D"/>
          <w:sz w:val="24"/>
          <w:szCs w:val="24"/>
        </w:rPr>
        <w:t xml:space="preserve">Ponadto w </w:t>
      </w:r>
      <w:r w:rsidR="00C614FD" w:rsidRPr="00541351">
        <w:rPr>
          <w:rFonts w:ascii="Times New Roman" w:hAnsi="Times New Roman"/>
          <w:b/>
          <w:bCs/>
          <w:color w:val="0D0D0D"/>
          <w:sz w:val="24"/>
          <w:szCs w:val="24"/>
        </w:rPr>
        <w:t>ust. 16</w:t>
      </w:r>
      <w:r w:rsidR="00C614FD" w:rsidRPr="00541351">
        <w:rPr>
          <w:rFonts w:ascii="Times New Roman" w:hAnsi="Times New Roman"/>
          <w:color w:val="0D0D0D"/>
          <w:sz w:val="24"/>
          <w:szCs w:val="24"/>
        </w:rPr>
        <w:t xml:space="preserve"> na przedsiębiorców został nałożony obowiązek informowania starosty </w:t>
      </w:r>
      <w:r w:rsidR="00D3338B">
        <w:rPr>
          <w:rFonts w:ascii="Times New Roman" w:hAnsi="Times New Roman"/>
          <w:color w:val="0D0D0D"/>
          <w:sz w:val="24"/>
          <w:szCs w:val="24"/>
        </w:rPr>
        <w:br/>
      </w:r>
      <w:r w:rsidR="00C614FD" w:rsidRPr="00541351">
        <w:rPr>
          <w:rFonts w:ascii="Times New Roman" w:hAnsi="Times New Roman"/>
          <w:color w:val="0D0D0D"/>
          <w:sz w:val="24"/>
          <w:szCs w:val="24"/>
        </w:rPr>
        <w:t>o kwest</w:t>
      </w:r>
      <w:r w:rsidR="00166ED8">
        <w:rPr>
          <w:rFonts w:ascii="Times New Roman" w:hAnsi="Times New Roman"/>
          <w:color w:val="0D0D0D"/>
          <w:sz w:val="24"/>
          <w:szCs w:val="24"/>
        </w:rPr>
        <w:t>i</w:t>
      </w:r>
      <w:r w:rsidR="00C614FD" w:rsidRPr="00541351">
        <w:rPr>
          <w:rFonts w:ascii="Times New Roman" w:hAnsi="Times New Roman"/>
          <w:color w:val="0D0D0D"/>
          <w:sz w:val="24"/>
          <w:szCs w:val="24"/>
        </w:rPr>
        <w:t>ach istotnych dla kontroli tej działalności</w:t>
      </w:r>
      <w:r w:rsidR="00C614FD">
        <w:rPr>
          <w:rFonts w:ascii="Times New Roman" w:hAnsi="Times New Roman"/>
          <w:color w:val="0D0D0D"/>
          <w:sz w:val="24"/>
          <w:szCs w:val="24"/>
        </w:rPr>
        <w:t xml:space="preserve">, takich jak zmiana danych zawartych </w:t>
      </w:r>
      <w:r w:rsidR="00D3338B">
        <w:rPr>
          <w:rFonts w:ascii="Times New Roman" w:hAnsi="Times New Roman"/>
          <w:color w:val="0D0D0D"/>
          <w:sz w:val="24"/>
          <w:szCs w:val="24"/>
        </w:rPr>
        <w:br/>
      </w:r>
      <w:r w:rsidR="00C614FD">
        <w:rPr>
          <w:rFonts w:ascii="Times New Roman" w:hAnsi="Times New Roman"/>
          <w:color w:val="0D0D0D"/>
          <w:sz w:val="24"/>
          <w:szCs w:val="24"/>
        </w:rPr>
        <w:t xml:space="preserve">w rejestrze czy zakończenie prowadzenia działalności w zakresie prowadzenia ośrodków szkolenia diagnostów. Informacja ta ma istotne znaczenie, ponieważ może stanowić jeden </w:t>
      </w:r>
      <w:r w:rsidR="00C614FD">
        <w:rPr>
          <w:rFonts w:ascii="Times New Roman" w:hAnsi="Times New Roman"/>
          <w:color w:val="0D0D0D"/>
          <w:sz w:val="24"/>
          <w:szCs w:val="24"/>
        </w:rPr>
        <w:br/>
        <w:t xml:space="preserve">z elementów wpływających na ważność wpisu do rejestru przedsiębiorców prowadzących ośrodki szkolenia diagnostów. </w:t>
      </w:r>
    </w:p>
    <w:p w14:paraId="7D0167C5" w14:textId="77777777" w:rsidR="00E452C6" w:rsidRDefault="00E452C6" w:rsidP="00E452C6">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w:t>
      </w:r>
      <w:r w:rsidRPr="000A2D6F">
        <w:rPr>
          <w:rFonts w:ascii="Times New Roman" w:hAnsi="Times New Roman"/>
          <w:b/>
          <w:bCs/>
          <w:color w:val="0D0D0D"/>
          <w:sz w:val="24"/>
          <w:szCs w:val="24"/>
        </w:rPr>
        <w:t>art. 83g ust. 1</w:t>
      </w:r>
      <w:r>
        <w:rPr>
          <w:rFonts w:ascii="Times New Roman" w:hAnsi="Times New Roman"/>
          <w:color w:val="0D0D0D"/>
          <w:sz w:val="24"/>
          <w:szCs w:val="24"/>
        </w:rPr>
        <w:t xml:space="preserve"> </w:t>
      </w:r>
      <w:r w:rsidRPr="00FB4F61">
        <w:rPr>
          <w:rFonts w:ascii="Times New Roman" w:hAnsi="Times New Roman"/>
          <w:color w:val="0D0D0D"/>
          <w:sz w:val="24"/>
          <w:szCs w:val="24"/>
        </w:rPr>
        <w:t xml:space="preserve">nadzór nad </w:t>
      </w:r>
      <w:r>
        <w:rPr>
          <w:rFonts w:ascii="Times New Roman" w:hAnsi="Times New Roman"/>
          <w:color w:val="0D0D0D"/>
          <w:sz w:val="24"/>
          <w:szCs w:val="24"/>
        </w:rPr>
        <w:t xml:space="preserve">przedsiębiorcami i jednostkami prowadzącymi </w:t>
      </w:r>
      <w:r w:rsidRPr="00FB4F61">
        <w:rPr>
          <w:rFonts w:ascii="Times New Roman" w:hAnsi="Times New Roman"/>
          <w:color w:val="0D0D0D"/>
          <w:sz w:val="24"/>
          <w:szCs w:val="24"/>
        </w:rPr>
        <w:t>ośrodk</w:t>
      </w:r>
      <w:r>
        <w:rPr>
          <w:rFonts w:ascii="Times New Roman" w:hAnsi="Times New Roman"/>
          <w:color w:val="0D0D0D"/>
          <w:sz w:val="24"/>
          <w:szCs w:val="24"/>
        </w:rPr>
        <w:t>i</w:t>
      </w:r>
      <w:r w:rsidRPr="00FB4F61">
        <w:rPr>
          <w:rFonts w:ascii="Times New Roman" w:hAnsi="Times New Roman"/>
          <w:color w:val="0D0D0D"/>
          <w:sz w:val="24"/>
          <w:szCs w:val="24"/>
        </w:rPr>
        <w:t xml:space="preserve"> szkolenia diagnostów </w:t>
      </w:r>
      <w:r>
        <w:rPr>
          <w:rFonts w:ascii="Times New Roman" w:hAnsi="Times New Roman"/>
          <w:color w:val="0D0D0D"/>
          <w:sz w:val="24"/>
          <w:szCs w:val="24"/>
        </w:rPr>
        <w:t xml:space="preserve">został powierzony właściwemu staroście analogicznie jak </w:t>
      </w:r>
      <w:r>
        <w:rPr>
          <w:rFonts w:ascii="Times New Roman" w:hAnsi="Times New Roman"/>
          <w:color w:val="0D0D0D"/>
          <w:sz w:val="24"/>
          <w:szCs w:val="24"/>
        </w:rPr>
        <w:br/>
        <w:t>w przypadku stacji kontroli pojazdów.</w:t>
      </w:r>
      <w:r w:rsidR="00655D03">
        <w:rPr>
          <w:rFonts w:ascii="Times New Roman" w:hAnsi="Times New Roman"/>
          <w:color w:val="0D0D0D"/>
          <w:sz w:val="24"/>
          <w:szCs w:val="24"/>
        </w:rPr>
        <w:t xml:space="preserve"> </w:t>
      </w:r>
    </w:p>
    <w:p w14:paraId="39F6E694" w14:textId="3B06D2B7" w:rsidR="00655D03" w:rsidRDefault="00655D03" w:rsidP="00E452C6">
      <w:pPr>
        <w:spacing w:before="120" w:after="0"/>
        <w:jc w:val="both"/>
        <w:rPr>
          <w:rFonts w:ascii="Times New Roman" w:hAnsi="Times New Roman"/>
          <w:color w:val="0D0D0D"/>
          <w:sz w:val="24"/>
          <w:szCs w:val="24"/>
        </w:rPr>
      </w:pPr>
      <w:r w:rsidRPr="00845D6E">
        <w:rPr>
          <w:rFonts w:ascii="Times New Roman" w:hAnsi="Times New Roman"/>
          <w:color w:val="0D0D0D"/>
          <w:sz w:val="24"/>
          <w:szCs w:val="24"/>
        </w:rPr>
        <w:t>W ramach realizowania ww. nadzoru</w:t>
      </w:r>
      <w:r w:rsidR="00DE79A9">
        <w:rPr>
          <w:rFonts w:ascii="Times New Roman" w:hAnsi="Times New Roman"/>
          <w:color w:val="0D0D0D"/>
          <w:sz w:val="24"/>
          <w:szCs w:val="24"/>
        </w:rPr>
        <w:t xml:space="preserve"> stosownie do</w:t>
      </w:r>
      <w:r w:rsidRPr="00CF45CB">
        <w:rPr>
          <w:rFonts w:ascii="Times New Roman" w:hAnsi="Times New Roman"/>
          <w:b/>
          <w:bCs/>
          <w:color w:val="0D0D0D"/>
          <w:sz w:val="24"/>
          <w:szCs w:val="24"/>
        </w:rPr>
        <w:t xml:space="preserve"> ust. 2</w:t>
      </w:r>
      <w:r>
        <w:rPr>
          <w:rFonts w:ascii="Times New Roman" w:hAnsi="Times New Roman"/>
          <w:color w:val="0D0D0D"/>
          <w:sz w:val="24"/>
          <w:szCs w:val="24"/>
        </w:rPr>
        <w:t xml:space="preserve"> </w:t>
      </w:r>
      <w:r w:rsidR="00166ED8">
        <w:rPr>
          <w:rFonts w:ascii="Times New Roman" w:hAnsi="Times New Roman"/>
          <w:color w:val="0D0D0D"/>
          <w:sz w:val="24"/>
          <w:szCs w:val="24"/>
        </w:rPr>
        <w:t>s</w:t>
      </w:r>
      <w:r>
        <w:rPr>
          <w:rFonts w:ascii="Times New Roman" w:hAnsi="Times New Roman"/>
          <w:color w:val="0D0D0D"/>
          <w:sz w:val="24"/>
          <w:szCs w:val="24"/>
        </w:rPr>
        <w:t xml:space="preserve">tarosta, zgodnie z właściwością, będzie przeprowadzał nie rzadziej niż na 2 lata kontrole okresowe </w:t>
      </w:r>
      <w:r w:rsidR="004B1E26">
        <w:rPr>
          <w:rFonts w:ascii="Times New Roman" w:hAnsi="Times New Roman"/>
          <w:color w:val="0D0D0D"/>
          <w:sz w:val="24"/>
          <w:szCs w:val="24"/>
        </w:rPr>
        <w:t xml:space="preserve">w zakresie zgodności </w:t>
      </w:r>
      <w:r w:rsidR="00DE79A9">
        <w:rPr>
          <w:rFonts w:ascii="Times New Roman" w:hAnsi="Times New Roman"/>
          <w:color w:val="0D0D0D"/>
          <w:sz w:val="24"/>
          <w:szCs w:val="24"/>
        </w:rPr>
        <w:br/>
      </w:r>
      <w:r w:rsidR="004B1E26">
        <w:rPr>
          <w:rFonts w:ascii="Times New Roman" w:hAnsi="Times New Roman"/>
          <w:color w:val="0D0D0D"/>
          <w:sz w:val="24"/>
          <w:szCs w:val="24"/>
        </w:rPr>
        <w:t xml:space="preserve">z programem oraz właściwej realizacji szkoleń i warsztatów doskonalenia zawodowego </w:t>
      </w:r>
      <w:r w:rsidR="00CC6AF3">
        <w:rPr>
          <w:rFonts w:ascii="Times New Roman" w:hAnsi="Times New Roman"/>
          <w:color w:val="0D0D0D"/>
          <w:sz w:val="24"/>
          <w:szCs w:val="24"/>
        </w:rPr>
        <w:br/>
      </w:r>
      <w:r w:rsidR="004B1E26">
        <w:rPr>
          <w:rFonts w:ascii="Times New Roman" w:hAnsi="Times New Roman"/>
          <w:color w:val="0D0D0D"/>
          <w:sz w:val="24"/>
          <w:szCs w:val="24"/>
        </w:rPr>
        <w:t>oraz spełniania warunków wykonywania działalności gospodarczej w zakresie prowadzenia ośrodka szkolenia diagnostów</w:t>
      </w:r>
      <w:r w:rsidR="00DE79A9">
        <w:rPr>
          <w:rFonts w:ascii="Times New Roman" w:hAnsi="Times New Roman"/>
          <w:color w:val="0D0D0D"/>
          <w:sz w:val="24"/>
          <w:szCs w:val="24"/>
        </w:rPr>
        <w:t>.</w:t>
      </w:r>
    </w:p>
    <w:p w14:paraId="75F5AF3B" w14:textId="63A9FC12" w:rsidR="00657119" w:rsidRDefault="004B566B" w:rsidP="00E452C6">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Zgodnie z </w:t>
      </w:r>
      <w:r w:rsidRPr="00AB69F3">
        <w:rPr>
          <w:rFonts w:ascii="Times New Roman" w:hAnsi="Times New Roman"/>
          <w:b/>
          <w:color w:val="0D0D0D"/>
          <w:sz w:val="24"/>
          <w:szCs w:val="24"/>
        </w:rPr>
        <w:t>ust. 3</w:t>
      </w:r>
      <w:r>
        <w:rPr>
          <w:rFonts w:ascii="Times New Roman" w:hAnsi="Times New Roman"/>
          <w:color w:val="0D0D0D"/>
          <w:sz w:val="24"/>
          <w:szCs w:val="24"/>
        </w:rPr>
        <w:t xml:space="preserve"> osoby przeprowadzające c</w:t>
      </w:r>
      <w:r w:rsidR="0085001E">
        <w:rPr>
          <w:rFonts w:ascii="Times New Roman" w:hAnsi="Times New Roman"/>
          <w:color w:val="0D0D0D"/>
          <w:sz w:val="24"/>
          <w:szCs w:val="24"/>
        </w:rPr>
        <w:t xml:space="preserve">zynności kontrolne w ramach nadzoru nad przedsiębiorcami prowadzącymi ośrodki szkolenia diagnostów </w:t>
      </w:r>
      <w:r>
        <w:rPr>
          <w:rFonts w:ascii="Times New Roman" w:hAnsi="Times New Roman"/>
          <w:color w:val="0D0D0D"/>
          <w:sz w:val="24"/>
          <w:szCs w:val="24"/>
        </w:rPr>
        <w:t xml:space="preserve">powinny spełniać wymagania określone dla osób przeprowadzających czynności kontrolne w ramach nadzoru nad przedsiębiorcami prowadzącymi stacje kontroli pojazdów. </w:t>
      </w:r>
    </w:p>
    <w:p w14:paraId="4FF898E7" w14:textId="77777777" w:rsidR="00DE79A9" w:rsidRDefault="00000F79" w:rsidP="00656E3C">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Dla zapewnienia całkowitej bezstronności działań z ob</w:t>
      </w:r>
      <w:r>
        <w:rPr>
          <w:rFonts w:ascii="Times New Roman" w:hAnsi="Times New Roman"/>
          <w:color w:val="0D0D0D"/>
          <w:sz w:val="24"/>
          <w:szCs w:val="24"/>
        </w:rPr>
        <w:t xml:space="preserve">szaru nadzoru wprowadzono </w:t>
      </w:r>
      <w:r>
        <w:rPr>
          <w:rFonts w:ascii="Times New Roman" w:hAnsi="Times New Roman"/>
          <w:color w:val="0D0D0D"/>
          <w:sz w:val="24"/>
          <w:szCs w:val="24"/>
        </w:rPr>
        <w:br/>
        <w:t xml:space="preserve">w </w:t>
      </w:r>
      <w:r w:rsidRPr="0039446B">
        <w:rPr>
          <w:rFonts w:ascii="Times New Roman" w:hAnsi="Times New Roman"/>
          <w:b/>
          <w:color w:val="0D0D0D"/>
          <w:sz w:val="24"/>
          <w:szCs w:val="24"/>
        </w:rPr>
        <w:t xml:space="preserve">ust. </w:t>
      </w:r>
      <w:r w:rsidR="00017770">
        <w:rPr>
          <w:rFonts w:ascii="Times New Roman" w:hAnsi="Times New Roman"/>
          <w:b/>
          <w:bCs/>
          <w:color w:val="0D0D0D"/>
          <w:sz w:val="24"/>
          <w:szCs w:val="24"/>
        </w:rPr>
        <w:t>4</w:t>
      </w:r>
      <w:r w:rsidRPr="0039446B">
        <w:rPr>
          <w:rFonts w:ascii="Times New Roman" w:hAnsi="Times New Roman"/>
          <w:b/>
          <w:color w:val="0D0D0D"/>
          <w:sz w:val="24"/>
          <w:szCs w:val="24"/>
        </w:rPr>
        <w:t xml:space="preserve"> </w:t>
      </w:r>
      <w:r w:rsidRPr="0039446B">
        <w:rPr>
          <w:rFonts w:ascii="Times New Roman" w:hAnsi="Times New Roman"/>
          <w:color w:val="0D0D0D"/>
          <w:sz w:val="24"/>
          <w:szCs w:val="24"/>
        </w:rPr>
        <w:t xml:space="preserve">katalog czynności bądź działań, których nie mogą wykonywać </w:t>
      </w:r>
      <w:r>
        <w:rPr>
          <w:rFonts w:ascii="Times New Roman" w:hAnsi="Times New Roman"/>
          <w:color w:val="0D0D0D"/>
          <w:sz w:val="24"/>
          <w:szCs w:val="24"/>
        </w:rPr>
        <w:t>osoby przeprowadzające czynności kontrolne w ramach nadzoru.</w:t>
      </w:r>
      <w:r w:rsidR="00DE79A9">
        <w:rPr>
          <w:rFonts w:ascii="Times New Roman" w:hAnsi="Times New Roman"/>
          <w:color w:val="0D0D0D"/>
          <w:sz w:val="24"/>
          <w:szCs w:val="24"/>
        </w:rPr>
        <w:t xml:space="preserve"> </w:t>
      </w:r>
    </w:p>
    <w:p w14:paraId="270C6E6E" w14:textId="4639E820" w:rsidR="00CF4EB7" w:rsidRDefault="00CF4EB7" w:rsidP="00CF4EB7">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Mając na względzie, że stosownie do art. 45 ust. 1 </w:t>
      </w:r>
      <w:r w:rsidRPr="00D232D7">
        <w:rPr>
          <w:rFonts w:ascii="Times New Roman" w:hAnsi="Times New Roman"/>
          <w:i/>
          <w:color w:val="0D0D0D"/>
          <w:sz w:val="24"/>
          <w:szCs w:val="24"/>
        </w:rPr>
        <w:t>ustawy z dnia 6 marca 2018 r. – Prawo przedsiębiorców</w:t>
      </w:r>
      <w:r>
        <w:rPr>
          <w:rFonts w:ascii="Times New Roman" w:hAnsi="Times New Roman"/>
          <w:color w:val="0D0D0D"/>
          <w:sz w:val="24"/>
          <w:szCs w:val="24"/>
        </w:rPr>
        <w:t xml:space="preserve"> kontrola działalności gospodarczej przedsiębiorców jest przeprowadzana na zasadach określonych w tej ustawie, projektowany </w:t>
      </w:r>
      <w:r w:rsidRPr="00D232D7">
        <w:rPr>
          <w:rFonts w:ascii="Times New Roman" w:hAnsi="Times New Roman"/>
          <w:b/>
          <w:color w:val="0D0D0D"/>
          <w:sz w:val="24"/>
          <w:szCs w:val="24"/>
        </w:rPr>
        <w:t>ust. 5</w:t>
      </w:r>
      <w:r>
        <w:rPr>
          <w:rFonts w:ascii="Times New Roman" w:hAnsi="Times New Roman"/>
          <w:color w:val="0D0D0D"/>
          <w:sz w:val="24"/>
          <w:szCs w:val="24"/>
        </w:rPr>
        <w:t xml:space="preserve"> w zakresie przeprowadzania kontroli okresowych </w:t>
      </w:r>
      <w:r w:rsidR="004537E4">
        <w:rPr>
          <w:rFonts w:ascii="Times New Roman" w:hAnsi="Times New Roman"/>
          <w:color w:val="0D0D0D"/>
          <w:sz w:val="24"/>
          <w:szCs w:val="24"/>
        </w:rPr>
        <w:t xml:space="preserve">przedsiębiorcy prowadzącego ośrodek szkolenia diagnostów </w:t>
      </w:r>
      <w:r>
        <w:rPr>
          <w:rFonts w:ascii="Times New Roman" w:hAnsi="Times New Roman"/>
          <w:color w:val="0D0D0D"/>
          <w:sz w:val="24"/>
          <w:szCs w:val="24"/>
        </w:rPr>
        <w:t xml:space="preserve">odsyła do stosowania przepisów rozdziału 5 Ograniczenia kontroli działalności gospodarczej </w:t>
      </w:r>
      <w:r w:rsidRPr="00D232D7">
        <w:rPr>
          <w:rFonts w:ascii="Times New Roman" w:hAnsi="Times New Roman"/>
          <w:i/>
          <w:color w:val="0D0D0D"/>
          <w:sz w:val="24"/>
          <w:szCs w:val="24"/>
        </w:rPr>
        <w:t xml:space="preserve">ustawy </w:t>
      </w:r>
      <w:r w:rsidR="004537E4">
        <w:rPr>
          <w:rFonts w:ascii="Times New Roman" w:hAnsi="Times New Roman"/>
          <w:i/>
          <w:color w:val="0D0D0D"/>
          <w:sz w:val="24"/>
          <w:szCs w:val="24"/>
        </w:rPr>
        <w:br/>
      </w:r>
      <w:r w:rsidRPr="00D232D7">
        <w:rPr>
          <w:rFonts w:ascii="Times New Roman" w:hAnsi="Times New Roman"/>
          <w:i/>
          <w:color w:val="0D0D0D"/>
          <w:sz w:val="24"/>
          <w:szCs w:val="24"/>
        </w:rPr>
        <w:t>z dnia 6 marca 2018 r. – Prawo przedsiębiorców</w:t>
      </w:r>
      <w:r>
        <w:rPr>
          <w:rFonts w:ascii="Times New Roman" w:hAnsi="Times New Roman"/>
          <w:color w:val="0D0D0D"/>
          <w:sz w:val="24"/>
          <w:szCs w:val="24"/>
        </w:rPr>
        <w:t xml:space="preserve">. </w:t>
      </w:r>
    </w:p>
    <w:p w14:paraId="0F0EA74B" w14:textId="0F51C346" w:rsidR="00656E3C" w:rsidRPr="00656E3C" w:rsidRDefault="00656E3C" w:rsidP="00656E3C">
      <w:pPr>
        <w:spacing w:before="120" w:after="0"/>
        <w:jc w:val="both"/>
        <w:rPr>
          <w:rFonts w:ascii="Times New Roman" w:hAnsi="Times New Roman"/>
          <w:color w:val="0D0D0D"/>
          <w:sz w:val="24"/>
          <w:szCs w:val="24"/>
        </w:rPr>
      </w:pPr>
      <w:r w:rsidRPr="00656E3C">
        <w:rPr>
          <w:rFonts w:ascii="Times New Roman" w:hAnsi="Times New Roman"/>
          <w:color w:val="0D0D0D"/>
          <w:sz w:val="24"/>
          <w:szCs w:val="24"/>
        </w:rPr>
        <w:t xml:space="preserve">W </w:t>
      </w:r>
      <w:r w:rsidRPr="00656E3C">
        <w:rPr>
          <w:rFonts w:ascii="Times New Roman" w:hAnsi="Times New Roman"/>
          <w:b/>
          <w:bCs/>
          <w:color w:val="0D0D0D"/>
          <w:sz w:val="24"/>
          <w:szCs w:val="24"/>
        </w:rPr>
        <w:t>ust. 6</w:t>
      </w:r>
      <w:r w:rsidRPr="00656E3C">
        <w:rPr>
          <w:rFonts w:ascii="Times New Roman" w:hAnsi="Times New Roman"/>
          <w:color w:val="0D0D0D"/>
          <w:sz w:val="24"/>
          <w:szCs w:val="24"/>
        </w:rPr>
        <w:t xml:space="preserve"> zostały określone sytuacje, w których właściwy starosta wydaje decyzję </w:t>
      </w:r>
      <w:r w:rsidR="007A6691">
        <w:rPr>
          <w:rFonts w:ascii="Times New Roman" w:hAnsi="Times New Roman"/>
          <w:color w:val="0D0D0D"/>
          <w:sz w:val="24"/>
          <w:szCs w:val="24"/>
        </w:rPr>
        <w:br/>
      </w:r>
      <w:r w:rsidRPr="00656E3C">
        <w:rPr>
          <w:rFonts w:ascii="Times New Roman" w:hAnsi="Times New Roman"/>
          <w:color w:val="0D0D0D"/>
          <w:sz w:val="24"/>
          <w:szCs w:val="24"/>
        </w:rPr>
        <w:t xml:space="preserve">o zakazie wykonywania działalności gospodarczej w zakresie prowadzenia ośrodka szkolenia diagnostów, która stanowi przesłankę do wykreślenia przedsiębiorcy z rejestru przedsiębiorców prowadzących ośrodki szkolenia diagnostów. Jedną z nich jest złożenie, przy wniosku o wpis do rejestru, oświadczenia niezgodnego ze stanem faktycznym </w:t>
      </w:r>
      <w:r w:rsidRPr="00656E3C">
        <w:rPr>
          <w:rFonts w:ascii="Times New Roman" w:hAnsi="Times New Roman"/>
          <w:color w:val="0D0D0D"/>
          <w:sz w:val="24"/>
          <w:szCs w:val="24"/>
        </w:rPr>
        <w:br/>
        <w:t xml:space="preserve">w zakresie potwierdzenia spełnienia wymagań. Takie oświadczenie składa się pod rygorem </w:t>
      </w:r>
      <w:r w:rsidRPr="00656E3C">
        <w:rPr>
          <w:rFonts w:ascii="Times New Roman" w:hAnsi="Times New Roman"/>
          <w:color w:val="0D0D0D"/>
          <w:sz w:val="24"/>
          <w:szCs w:val="24"/>
        </w:rPr>
        <w:lastRenderedPageBreak/>
        <w:t xml:space="preserve">odpowiedzialności karnej za składanie fałszywych oświadczeń. W przypadku, gdy przedsiębiorca nie usunął naruszeń warunków wykonywania działalności gospodarczej </w:t>
      </w:r>
      <w:r w:rsidR="007539BE">
        <w:rPr>
          <w:rFonts w:ascii="Times New Roman" w:hAnsi="Times New Roman"/>
          <w:color w:val="0D0D0D"/>
          <w:sz w:val="24"/>
          <w:szCs w:val="24"/>
        </w:rPr>
        <w:br/>
      </w:r>
      <w:r w:rsidRPr="00656E3C">
        <w:rPr>
          <w:rFonts w:ascii="Times New Roman" w:hAnsi="Times New Roman"/>
          <w:color w:val="0D0D0D"/>
          <w:sz w:val="24"/>
          <w:szCs w:val="24"/>
        </w:rPr>
        <w:t>w zakresie prowadzenia ośrodka szkolenia diagnostów w wyznaczonym terminie</w:t>
      </w:r>
      <w:r w:rsidR="00885ABB">
        <w:rPr>
          <w:rFonts w:ascii="Times New Roman" w:hAnsi="Times New Roman"/>
          <w:color w:val="0D0D0D"/>
          <w:sz w:val="24"/>
          <w:szCs w:val="24"/>
        </w:rPr>
        <w:t>,</w:t>
      </w:r>
      <w:r w:rsidRPr="00656E3C">
        <w:rPr>
          <w:rFonts w:ascii="Times New Roman" w:hAnsi="Times New Roman"/>
          <w:color w:val="0D0D0D"/>
          <w:sz w:val="24"/>
          <w:szCs w:val="24"/>
        </w:rPr>
        <w:t xml:space="preserve"> </w:t>
      </w:r>
      <w:r w:rsidR="008A046D">
        <w:rPr>
          <w:rFonts w:ascii="Times New Roman" w:hAnsi="Times New Roman"/>
          <w:color w:val="0D0D0D"/>
          <w:sz w:val="24"/>
          <w:szCs w:val="24"/>
        </w:rPr>
        <w:br/>
      </w:r>
      <w:r w:rsidRPr="00656E3C">
        <w:rPr>
          <w:rFonts w:ascii="Times New Roman" w:hAnsi="Times New Roman"/>
          <w:color w:val="0D0D0D"/>
          <w:sz w:val="24"/>
          <w:szCs w:val="24"/>
        </w:rPr>
        <w:t>rażąco naruszył warunki wykonywania działalności gospodarczej w zakresie prowadzenia ośrodków szkolenia diagnostów</w:t>
      </w:r>
      <w:r w:rsidR="00885ABB">
        <w:rPr>
          <w:rFonts w:ascii="Times New Roman" w:hAnsi="Times New Roman"/>
          <w:color w:val="0D0D0D"/>
          <w:sz w:val="24"/>
          <w:szCs w:val="24"/>
        </w:rPr>
        <w:t xml:space="preserve">, został prawomocnie skazany za przestępstwo popełnione w celu osiągnięcia korzyści majątkowej, przestępstwo przeciwko wiarygodności dokumentów lub umyślne przestępstwo skarbowe i została otwarta likwidacja lub ogłoszona upadłość w stosunku do przedsiębiorcy </w:t>
      </w:r>
      <w:r w:rsidR="00166ED8">
        <w:rPr>
          <w:rFonts w:ascii="Times New Roman" w:hAnsi="Times New Roman"/>
          <w:color w:val="0D0D0D"/>
          <w:sz w:val="24"/>
          <w:szCs w:val="24"/>
        </w:rPr>
        <w:t>starosta powinien wydać</w:t>
      </w:r>
      <w:r w:rsidRPr="00656E3C">
        <w:rPr>
          <w:rFonts w:ascii="Times New Roman" w:hAnsi="Times New Roman"/>
          <w:color w:val="0D0D0D"/>
          <w:sz w:val="24"/>
          <w:szCs w:val="24"/>
        </w:rPr>
        <w:t xml:space="preserve"> decyzj</w:t>
      </w:r>
      <w:r w:rsidR="00166ED8">
        <w:rPr>
          <w:rFonts w:ascii="Times New Roman" w:hAnsi="Times New Roman"/>
          <w:color w:val="0D0D0D"/>
          <w:sz w:val="24"/>
          <w:szCs w:val="24"/>
        </w:rPr>
        <w:t>ę</w:t>
      </w:r>
      <w:r w:rsidRPr="00656E3C">
        <w:rPr>
          <w:rFonts w:ascii="Times New Roman" w:hAnsi="Times New Roman"/>
          <w:color w:val="0D0D0D"/>
          <w:sz w:val="24"/>
          <w:szCs w:val="24"/>
        </w:rPr>
        <w:t xml:space="preserve"> o zakazie wykonywania działalności gospodarczej. Jednocześnie w </w:t>
      </w:r>
      <w:r w:rsidRPr="00656E3C">
        <w:rPr>
          <w:rFonts w:ascii="Times New Roman" w:hAnsi="Times New Roman"/>
          <w:b/>
          <w:bCs/>
          <w:color w:val="0D0D0D"/>
          <w:sz w:val="24"/>
          <w:szCs w:val="24"/>
        </w:rPr>
        <w:t>ust. 7</w:t>
      </w:r>
      <w:r w:rsidRPr="00656E3C">
        <w:rPr>
          <w:rFonts w:ascii="Times New Roman" w:hAnsi="Times New Roman"/>
          <w:color w:val="0D0D0D"/>
          <w:sz w:val="24"/>
          <w:szCs w:val="24"/>
        </w:rPr>
        <w:t xml:space="preserve"> doprecyzowano, że rażącym naruszeniem warunków wykonywania działalności w zakresie prowadzenia ośrodków szkolenia diagnostów jest prowadzenie szkoleń lub warsztatów doskonalenia zawodowego niezgodnie z programem, jak również z warunkami wymaganymi przepisami prawa </w:t>
      </w:r>
      <w:r w:rsidR="00CC7500">
        <w:rPr>
          <w:rFonts w:ascii="Times New Roman" w:hAnsi="Times New Roman"/>
          <w:color w:val="0D0D0D"/>
          <w:sz w:val="24"/>
          <w:szCs w:val="24"/>
        </w:rPr>
        <w:br/>
      </w:r>
      <w:r w:rsidRPr="00656E3C">
        <w:rPr>
          <w:rFonts w:ascii="Times New Roman" w:hAnsi="Times New Roman"/>
          <w:color w:val="0D0D0D"/>
          <w:sz w:val="24"/>
          <w:szCs w:val="24"/>
        </w:rPr>
        <w:t>w zakresie:</w:t>
      </w:r>
    </w:p>
    <w:p w14:paraId="24A040CE" w14:textId="65A72DBD" w:rsidR="00D014F2" w:rsidRPr="00D014F2" w:rsidRDefault="00EA370D" w:rsidP="00EA370D">
      <w:pPr>
        <w:spacing w:before="120" w:after="0"/>
        <w:contextualSpacing/>
        <w:jc w:val="both"/>
        <w:rPr>
          <w:rFonts w:ascii="Times New Roman" w:hAnsi="Times New Roman"/>
          <w:color w:val="0D0D0D"/>
          <w:sz w:val="24"/>
          <w:szCs w:val="24"/>
        </w:rPr>
      </w:pPr>
      <w:r>
        <w:rPr>
          <w:rFonts w:ascii="Times New Roman" w:hAnsi="Times New Roman"/>
          <w:color w:val="0D0D0D"/>
          <w:sz w:val="24"/>
          <w:szCs w:val="24"/>
        </w:rPr>
        <w:t xml:space="preserve">1) </w:t>
      </w:r>
      <w:r w:rsidR="00D014F2" w:rsidRPr="00D014F2">
        <w:rPr>
          <w:rFonts w:ascii="Times New Roman" w:hAnsi="Times New Roman"/>
          <w:color w:val="0D0D0D"/>
          <w:sz w:val="24"/>
          <w:szCs w:val="24"/>
        </w:rPr>
        <w:t>prowadzeni</w:t>
      </w:r>
      <w:r w:rsidR="00226E63">
        <w:rPr>
          <w:rFonts w:ascii="Times New Roman" w:hAnsi="Times New Roman"/>
          <w:color w:val="0D0D0D"/>
          <w:sz w:val="24"/>
          <w:szCs w:val="24"/>
        </w:rPr>
        <w:t>a</w:t>
      </w:r>
      <w:r w:rsidR="00D014F2" w:rsidRPr="00D014F2">
        <w:rPr>
          <w:rFonts w:ascii="Times New Roman" w:hAnsi="Times New Roman"/>
          <w:color w:val="0D0D0D"/>
          <w:sz w:val="24"/>
          <w:szCs w:val="24"/>
        </w:rPr>
        <w:t xml:space="preserve"> szkoleń lub warsztatów dosko</w:t>
      </w:r>
      <w:r>
        <w:rPr>
          <w:rFonts w:ascii="Times New Roman" w:hAnsi="Times New Roman"/>
          <w:color w:val="0D0D0D"/>
          <w:sz w:val="24"/>
          <w:szCs w:val="24"/>
        </w:rPr>
        <w:t xml:space="preserve">nalenia zawodowego niezgodnie </w:t>
      </w:r>
      <w:r>
        <w:rPr>
          <w:rFonts w:ascii="Times New Roman" w:hAnsi="Times New Roman"/>
          <w:color w:val="0D0D0D"/>
          <w:sz w:val="24"/>
          <w:szCs w:val="24"/>
        </w:rPr>
        <w:br/>
        <w:t xml:space="preserve">z </w:t>
      </w:r>
      <w:r w:rsidR="00D014F2" w:rsidRPr="00D014F2">
        <w:rPr>
          <w:rFonts w:ascii="Times New Roman" w:hAnsi="Times New Roman"/>
          <w:color w:val="0D0D0D"/>
          <w:sz w:val="24"/>
          <w:szCs w:val="24"/>
        </w:rPr>
        <w:t>programem;</w:t>
      </w:r>
    </w:p>
    <w:p w14:paraId="32E2EA84" w14:textId="59928E31" w:rsidR="00D014F2" w:rsidRPr="00D014F2" w:rsidRDefault="00EA370D" w:rsidP="00EA370D">
      <w:pPr>
        <w:spacing w:before="120" w:after="0"/>
        <w:contextualSpacing/>
        <w:jc w:val="both"/>
        <w:rPr>
          <w:rFonts w:ascii="Times New Roman" w:hAnsi="Times New Roman"/>
          <w:color w:val="0D0D0D"/>
          <w:sz w:val="24"/>
          <w:szCs w:val="24"/>
        </w:rPr>
      </w:pPr>
      <w:r>
        <w:rPr>
          <w:rFonts w:ascii="Times New Roman" w:hAnsi="Times New Roman"/>
          <w:color w:val="0D0D0D"/>
          <w:sz w:val="24"/>
          <w:szCs w:val="24"/>
        </w:rPr>
        <w:t xml:space="preserve">2) </w:t>
      </w:r>
      <w:r w:rsidR="00D014F2" w:rsidRPr="00D014F2">
        <w:rPr>
          <w:rFonts w:ascii="Times New Roman" w:hAnsi="Times New Roman"/>
          <w:color w:val="0D0D0D"/>
          <w:sz w:val="24"/>
          <w:szCs w:val="24"/>
        </w:rPr>
        <w:t>prowadzeni</w:t>
      </w:r>
      <w:r w:rsidR="00226E63">
        <w:rPr>
          <w:rFonts w:ascii="Times New Roman" w:hAnsi="Times New Roman"/>
          <w:color w:val="0D0D0D"/>
          <w:sz w:val="24"/>
          <w:szCs w:val="24"/>
        </w:rPr>
        <w:t>a</w:t>
      </w:r>
      <w:r w:rsidR="00D014F2" w:rsidRPr="00D014F2">
        <w:rPr>
          <w:rFonts w:ascii="Times New Roman" w:hAnsi="Times New Roman"/>
          <w:color w:val="0D0D0D"/>
          <w:sz w:val="24"/>
          <w:szCs w:val="24"/>
        </w:rPr>
        <w:t xml:space="preserve"> szkoleń lub warsztatów doskonalenia zawodowego niezgodnie </w:t>
      </w:r>
      <w:r>
        <w:rPr>
          <w:rFonts w:ascii="Times New Roman" w:hAnsi="Times New Roman"/>
          <w:color w:val="0D0D0D"/>
          <w:sz w:val="24"/>
          <w:szCs w:val="24"/>
        </w:rPr>
        <w:br/>
      </w:r>
      <w:r w:rsidR="00D014F2" w:rsidRPr="00D014F2">
        <w:rPr>
          <w:rFonts w:ascii="Times New Roman" w:hAnsi="Times New Roman"/>
          <w:color w:val="0D0D0D"/>
          <w:sz w:val="24"/>
          <w:szCs w:val="24"/>
        </w:rPr>
        <w:t>z warunkami, o których mowa w art. 83e ust. 1 pkt 1–4;</w:t>
      </w:r>
    </w:p>
    <w:p w14:paraId="4034A5C3" w14:textId="6665C22B" w:rsidR="00656E3C" w:rsidRPr="00656E3C" w:rsidRDefault="00EA370D" w:rsidP="00EA370D">
      <w:pPr>
        <w:spacing w:before="120" w:after="0"/>
        <w:contextualSpacing/>
        <w:jc w:val="both"/>
        <w:rPr>
          <w:rFonts w:ascii="Times New Roman" w:hAnsi="Times New Roman"/>
          <w:color w:val="0D0D0D"/>
          <w:sz w:val="24"/>
          <w:szCs w:val="24"/>
        </w:rPr>
      </w:pPr>
      <w:r>
        <w:rPr>
          <w:rFonts w:ascii="Times New Roman" w:hAnsi="Times New Roman"/>
          <w:color w:val="0D0D0D"/>
          <w:sz w:val="24"/>
          <w:szCs w:val="24"/>
        </w:rPr>
        <w:t xml:space="preserve">3) </w:t>
      </w:r>
      <w:r w:rsidR="00D014F2" w:rsidRPr="00D014F2">
        <w:rPr>
          <w:rFonts w:ascii="Times New Roman" w:hAnsi="Times New Roman"/>
          <w:color w:val="0D0D0D"/>
          <w:sz w:val="24"/>
          <w:szCs w:val="24"/>
        </w:rPr>
        <w:t>wystawieni</w:t>
      </w:r>
      <w:r w:rsidR="00226E63">
        <w:rPr>
          <w:rFonts w:ascii="Times New Roman" w:hAnsi="Times New Roman"/>
          <w:color w:val="0D0D0D"/>
          <w:sz w:val="24"/>
          <w:szCs w:val="24"/>
        </w:rPr>
        <w:t>a</w:t>
      </w:r>
      <w:r w:rsidR="00D014F2" w:rsidRPr="00D014F2">
        <w:rPr>
          <w:rFonts w:ascii="Times New Roman" w:hAnsi="Times New Roman"/>
          <w:color w:val="0D0D0D"/>
          <w:sz w:val="24"/>
          <w:szCs w:val="24"/>
        </w:rPr>
        <w:t xml:space="preserve"> zaświadczenia o ukończeniu szkolenia dla kandydatów na diagnostów lub zaświadczenia o ukończeniu warszta</w:t>
      </w:r>
      <w:r w:rsidR="00226E63">
        <w:rPr>
          <w:rFonts w:ascii="Times New Roman" w:hAnsi="Times New Roman"/>
          <w:color w:val="0D0D0D"/>
          <w:sz w:val="24"/>
          <w:szCs w:val="24"/>
        </w:rPr>
        <w:t xml:space="preserve">tów doskonalenia zawodowego bez </w:t>
      </w:r>
      <w:r w:rsidR="00D014F2" w:rsidRPr="00D014F2">
        <w:rPr>
          <w:rFonts w:ascii="Times New Roman" w:hAnsi="Times New Roman"/>
          <w:color w:val="0D0D0D"/>
          <w:sz w:val="24"/>
          <w:szCs w:val="24"/>
        </w:rPr>
        <w:t>odbycia przewidzianych w programie zajęć.</w:t>
      </w:r>
    </w:p>
    <w:p w14:paraId="26B100D0" w14:textId="4CD60F3A" w:rsidR="00656E3C" w:rsidRPr="00656E3C" w:rsidRDefault="00656E3C" w:rsidP="00656E3C">
      <w:pPr>
        <w:spacing w:before="120" w:after="0"/>
        <w:jc w:val="both"/>
        <w:rPr>
          <w:rFonts w:ascii="Times New Roman" w:hAnsi="Times New Roman"/>
          <w:color w:val="0D0D0D"/>
          <w:sz w:val="24"/>
          <w:szCs w:val="24"/>
        </w:rPr>
      </w:pPr>
      <w:r w:rsidRPr="00656E3C">
        <w:rPr>
          <w:rFonts w:ascii="Times New Roman" w:hAnsi="Times New Roman"/>
          <w:color w:val="0D0D0D"/>
          <w:sz w:val="24"/>
          <w:szCs w:val="24"/>
        </w:rPr>
        <w:t xml:space="preserve">Powyższe wymagania są podstawą do prawidłowego przeprowadzania szkoleń i warsztatów doskonalenia zawodowego, jak również do zapewnienia potwierdzenia przeprowadzenia </w:t>
      </w:r>
      <w:r w:rsidR="003479F5">
        <w:rPr>
          <w:rFonts w:ascii="Times New Roman" w:hAnsi="Times New Roman"/>
          <w:color w:val="0D0D0D"/>
          <w:sz w:val="24"/>
          <w:szCs w:val="24"/>
        </w:rPr>
        <w:br/>
      </w:r>
      <w:r w:rsidRPr="00656E3C">
        <w:rPr>
          <w:rFonts w:ascii="Times New Roman" w:hAnsi="Times New Roman"/>
          <w:color w:val="0D0D0D"/>
          <w:sz w:val="24"/>
          <w:szCs w:val="24"/>
        </w:rPr>
        <w:t>i ewidencjonowania szkoleń dla kandydatów na diagnostów lub warsztatów doskonalenia zawodowego. Nieprzestrzeganie tych wymagań stano</w:t>
      </w:r>
      <w:r w:rsidR="00CA6CF8">
        <w:rPr>
          <w:rFonts w:ascii="Times New Roman" w:hAnsi="Times New Roman"/>
          <w:color w:val="0D0D0D"/>
          <w:sz w:val="24"/>
          <w:szCs w:val="24"/>
        </w:rPr>
        <w:t xml:space="preserve">wi rażące naruszenie przepisów </w:t>
      </w:r>
      <w:r w:rsidR="003479F5">
        <w:rPr>
          <w:rFonts w:ascii="Times New Roman" w:hAnsi="Times New Roman"/>
          <w:color w:val="0D0D0D"/>
          <w:sz w:val="24"/>
          <w:szCs w:val="24"/>
        </w:rPr>
        <w:br/>
      </w:r>
      <w:r w:rsidRPr="00656E3C">
        <w:rPr>
          <w:rFonts w:ascii="Times New Roman" w:hAnsi="Times New Roman"/>
          <w:color w:val="0D0D0D"/>
          <w:sz w:val="24"/>
          <w:szCs w:val="24"/>
        </w:rPr>
        <w:t>i będzie skutkowało wykreśleniem z rejestru.</w:t>
      </w:r>
    </w:p>
    <w:p w14:paraId="6F7901E1" w14:textId="518C4FA7" w:rsidR="00521C4C" w:rsidRDefault="00521C4C" w:rsidP="00521C4C">
      <w:pPr>
        <w:spacing w:before="120" w:after="0"/>
        <w:jc w:val="both"/>
        <w:rPr>
          <w:rFonts w:ascii="Times New Roman" w:hAnsi="Times New Roman"/>
          <w:color w:val="0D0D0D"/>
          <w:sz w:val="24"/>
          <w:szCs w:val="24"/>
        </w:rPr>
      </w:pPr>
      <w:r w:rsidRPr="00B627D0">
        <w:rPr>
          <w:rFonts w:ascii="Times New Roman" w:hAnsi="Times New Roman"/>
          <w:color w:val="0D0D0D"/>
          <w:sz w:val="24"/>
          <w:szCs w:val="24"/>
        </w:rPr>
        <w:t xml:space="preserve">Należy zwrócić uwagę, że postępowanie w zakresie wydania decyzji o </w:t>
      </w:r>
      <w:r>
        <w:rPr>
          <w:rFonts w:ascii="Times New Roman" w:hAnsi="Times New Roman"/>
          <w:color w:val="0D0D0D"/>
          <w:sz w:val="24"/>
          <w:szCs w:val="24"/>
        </w:rPr>
        <w:t xml:space="preserve">zakazie prowadzenia działalności gospodarczej w zakresie prowadzenia ośrodka szkolenia diagnostów </w:t>
      </w:r>
      <w:r w:rsidRPr="00B627D0">
        <w:rPr>
          <w:rFonts w:ascii="Times New Roman" w:hAnsi="Times New Roman"/>
          <w:color w:val="0D0D0D"/>
          <w:sz w:val="24"/>
          <w:szCs w:val="24"/>
        </w:rPr>
        <w:t xml:space="preserve">jest prowadzone na podstawie przepisów </w:t>
      </w:r>
      <w:r w:rsidR="00DC5418" w:rsidRPr="00B41623">
        <w:rPr>
          <w:rFonts w:ascii="Times New Roman" w:hAnsi="Times New Roman"/>
          <w:i/>
          <w:color w:val="0D0D0D"/>
          <w:sz w:val="24"/>
          <w:szCs w:val="24"/>
        </w:rPr>
        <w:t xml:space="preserve">ustawy z dnia </w:t>
      </w:r>
      <w:r w:rsidR="00C12BFE" w:rsidRPr="00B41623">
        <w:rPr>
          <w:rFonts w:ascii="Times New Roman" w:hAnsi="Times New Roman"/>
          <w:i/>
          <w:color w:val="0D0D0D"/>
          <w:sz w:val="24"/>
          <w:szCs w:val="24"/>
        </w:rPr>
        <w:t xml:space="preserve">14 czerwca 1960 r. </w:t>
      </w:r>
      <w:r w:rsidRPr="00B41623">
        <w:rPr>
          <w:rFonts w:ascii="Times New Roman" w:hAnsi="Times New Roman"/>
          <w:i/>
          <w:color w:val="0D0D0D"/>
          <w:sz w:val="24"/>
          <w:szCs w:val="24"/>
        </w:rPr>
        <w:t>- Kodeks postępowania administracyjnego</w:t>
      </w:r>
      <w:r w:rsidR="005A2F0A">
        <w:rPr>
          <w:rFonts w:ascii="Times New Roman" w:hAnsi="Times New Roman"/>
          <w:color w:val="0D0D0D"/>
          <w:sz w:val="24"/>
          <w:szCs w:val="24"/>
        </w:rPr>
        <w:t xml:space="preserve"> (Dz. U. z 202</w:t>
      </w:r>
      <w:r w:rsidR="006A4427">
        <w:rPr>
          <w:rFonts w:ascii="Times New Roman" w:hAnsi="Times New Roman"/>
          <w:color w:val="0D0D0D"/>
          <w:sz w:val="24"/>
          <w:szCs w:val="24"/>
        </w:rPr>
        <w:t>1</w:t>
      </w:r>
      <w:r w:rsidR="005A2F0A">
        <w:rPr>
          <w:rFonts w:ascii="Times New Roman" w:hAnsi="Times New Roman"/>
          <w:color w:val="0D0D0D"/>
          <w:sz w:val="24"/>
          <w:szCs w:val="24"/>
        </w:rPr>
        <w:t xml:space="preserve"> r. poz. </w:t>
      </w:r>
      <w:r w:rsidR="006A4427">
        <w:rPr>
          <w:rFonts w:ascii="Times New Roman" w:hAnsi="Times New Roman"/>
          <w:color w:val="0D0D0D"/>
          <w:sz w:val="24"/>
          <w:szCs w:val="24"/>
        </w:rPr>
        <w:t>735</w:t>
      </w:r>
      <w:r>
        <w:rPr>
          <w:rFonts w:ascii="Times New Roman" w:hAnsi="Times New Roman"/>
          <w:color w:val="0D0D0D"/>
          <w:sz w:val="24"/>
          <w:szCs w:val="24"/>
        </w:rPr>
        <w:t xml:space="preserve">), </w:t>
      </w:r>
      <w:r w:rsidR="0026203A">
        <w:rPr>
          <w:rFonts w:ascii="Times New Roman" w:hAnsi="Times New Roman"/>
          <w:color w:val="0D0D0D"/>
          <w:sz w:val="24"/>
          <w:szCs w:val="24"/>
        </w:rPr>
        <w:t xml:space="preserve">zwaną </w:t>
      </w:r>
      <w:r>
        <w:rPr>
          <w:rFonts w:ascii="Times New Roman" w:hAnsi="Times New Roman"/>
          <w:color w:val="0D0D0D"/>
          <w:sz w:val="24"/>
          <w:szCs w:val="24"/>
        </w:rPr>
        <w:t xml:space="preserve">dalej „k.p.a.”. </w:t>
      </w:r>
      <w:r w:rsidRPr="00B627D0">
        <w:rPr>
          <w:rFonts w:ascii="Times New Roman" w:hAnsi="Times New Roman"/>
          <w:color w:val="0D0D0D"/>
          <w:sz w:val="24"/>
          <w:szCs w:val="24"/>
        </w:rPr>
        <w:t>Naczelną zasadą postępowania administracyjnego jest zasada prawdy obiektywnej. Została ona wyrażona w art. 7 k.p.a. Z zasady tej wynika obowiązek organu administracji publicznej wyczerpującego zbadania wszystkich okoliczności faktycznych dla prawidłowego ustalenia stanu faktycznego sprawy, co jest niezbędnym elementem właściwego zastosowania normy prawa materialnego. Realizację tej zasady zapewniają przede wszystkim przepisy regulujące postępowanie dowodowe. Zgodnie z art. 77 § 1 k.p.a. organ administracji publicznej jest obowiązany w sposób wyczerpujący zebrać materiał dowodowy, a więc podjąć ciąg czynności procesowych mających na celu zebranie całego materiału dowodowego</w:t>
      </w:r>
      <w:r w:rsidR="002B51BC">
        <w:rPr>
          <w:rFonts w:ascii="Times New Roman" w:hAnsi="Times New Roman"/>
          <w:color w:val="0D0D0D"/>
          <w:sz w:val="24"/>
          <w:szCs w:val="24"/>
        </w:rPr>
        <w:t xml:space="preserve"> </w:t>
      </w:r>
      <w:r w:rsidR="00226E63">
        <w:rPr>
          <w:rFonts w:ascii="Times New Roman" w:hAnsi="Times New Roman"/>
          <w:color w:val="0D0D0D"/>
          <w:sz w:val="24"/>
          <w:szCs w:val="24"/>
        </w:rPr>
        <w:br/>
      </w:r>
      <w:r w:rsidRPr="00B627D0">
        <w:rPr>
          <w:rFonts w:ascii="Times New Roman" w:hAnsi="Times New Roman"/>
          <w:color w:val="0D0D0D"/>
          <w:sz w:val="24"/>
          <w:szCs w:val="24"/>
        </w:rPr>
        <w:t xml:space="preserve">i następnie go rozpatrzyć. Zgodnie zaś z treścią art. 107 k.p.a. decyzja powinna zawierać uzasadnienie faktyczne i prawne. W doktrynie prawa i postępowania administracyjnego obowiązek uzasadniania decyzji wiąże się zwykle z zasadą przekonywania wyrażoną w art. 11 k.p.a. oraz z wyrażoną w art. 8 k.p.a. zasadą pogłębiania zaufania obywateli do organów państwa oraz świadomości i kultury prawnej obywateli. W ramach prowadzonego postępowania o wydanie decyzji o </w:t>
      </w:r>
      <w:r>
        <w:rPr>
          <w:rFonts w:ascii="Times New Roman" w:hAnsi="Times New Roman"/>
          <w:color w:val="0D0D0D"/>
          <w:sz w:val="24"/>
          <w:szCs w:val="24"/>
        </w:rPr>
        <w:t xml:space="preserve">zakazie prowadzenia działalności gospodarczej </w:t>
      </w:r>
      <w:r w:rsidR="00226E63">
        <w:rPr>
          <w:rFonts w:ascii="Times New Roman" w:hAnsi="Times New Roman"/>
          <w:color w:val="0D0D0D"/>
          <w:sz w:val="24"/>
          <w:szCs w:val="24"/>
        </w:rPr>
        <w:br/>
      </w:r>
      <w:r>
        <w:rPr>
          <w:rFonts w:ascii="Times New Roman" w:hAnsi="Times New Roman"/>
          <w:color w:val="0D0D0D"/>
          <w:sz w:val="24"/>
          <w:szCs w:val="24"/>
        </w:rPr>
        <w:lastRenderedPageBreak/>
        <w:t xml:space="preserve">w zakresie prowadzenia ośrodka szkolenia diagnostów </w:t>
      </w:r>
      <w:r w:rsidRPr="00B627D0">
        <w:rPr>
          <w:rFonts w:ascii="Times New Roman" w:hAnsi="Times New Roman"/>
          <w:color w:val="0D0D0D"/>
          <w:sz w:val="24"/>
          <w:szCs w:val="24"/>
        </w:rPr>
        <w:t xml:space="preserve">organ w sposób szczegółowy powinien wyjaśnić jak należy rozumieć rażące naruszenie </w:t>
      </w:r>
      <w:r>
        <w:rPr>
          <w:rFonts w:ascii="Times New Roman" w:hAnsi="Times New Roman"/>
          <w:color w:val="0D0D0D"/>
          <w:sz w:val="24"/>
          <w:szCs w:val="24"/>
        </w:rPr>
        <w:t>przepisów dotyczących wykonywania działalności gospodarczej w zakresie prowadzenia ośrodka szkolenia diagnostów oraz wskazać dlaczego w jego ocenie nieprawidłowości stanowią, o rażącym naruszeniu przepisów dotyczących warunków wykonywania tej działalności.</w:t>
      </w:r>
    </w:p>
    <w:p w14:paraId="1049F82C" w14:textId="77777777" w:rsidR="00F032B8" w:rsidRDefault="00521C4C" w:rsidP="007539BE">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Takie same zasady dotyczą postępowania o wydanie decyzji </w:t>
      </w:r>
      <w:bookmarkStart w:id="1" w:name="_Hlk35424118"/>
      <w:r>
        <w:rPr>
          <w:rFonts w:ascii="Times New Roman" w:hAnsi="Times New Roman"/>
          <w:color w:val="0D0D0D"/>
          <w:sz w:val="24"/>
          <w:szCs w:val="24"/>
        </w:rPr>
        <w:t>o cofnięciu świadectwa kompetencji diagnosty</w:t>
      </w:r>
      <w:bookmarkEnd w:id="1"/>
      <w:r>
        <w:rPr>
          <w:rFonts w:ascii="Times New Roman" w:hAnsi="Times New Roman"/>
          <w:color w:val="0D0D0D"/>
          <w:sz w:val="24"/>
          <w:szCs w:val="24"/>
        </w:rPr>
        <w:t xml:space="preserve">. Wówczas organ w sposób szczegółowy powinien wyjaśnić jak należy rozumieć rażące naruszenie przepisów dotyczących badań technicznych </w:t>
      </w:r>
      <w:r w:rsidR="00514283">
        <w:rPr>
          <w:rFonts w:ascii="Times New Roman" w:hAnsi="Times New Roman"/>
          <w:color w:val="0D0D0D"/>
          <w:sz w:val="24"/>
          <w:szCs w:val="24"/>
        </w:rPr>
        <w:br/>
      </w:r>
      <w:r w:rsidRPr="00B627D0">
        <w:rPr>
          <w:rFonts w:ascii="Times New Roman" w:hAnsi="Times New Roman"/>
          <w:color w:val="0D0D0D"/>
          <w:sz w:val="24"/>
          <w:szCs w:val="24"/>
        </w:rPr>
        <w:t xml:space="preserve">oraz wskazać dlaczego w jego ocenie nieprawidłowości stanowią, w świetle przesłanek ustawowych, o rażącym naruszeniu </w:t>
      </w:r>
      <w:r>
        <w:rPr>
          <w:rFonts w:ascii="Times New Roman" w:hAnsi="Times New Roman"/>
          <w:color w:val="0D0D0D"/>
          <w:sz w:val="24"/>
          <w:szCs w:val="24"/>
        </w:rPr>
        <w:t>przepisów dotyczących badań technicznych</w:t>
      </w:r>
      <w:r w:rsidRPr="00B627D0">
        <w:rPr>
          <w:rFonts w:ascii="Times New Roman" w:hAnsi="Times New Roman"/>
          <w:color w:val="0D0D0D"/>
          <w:sz w:val="24"/>
          <w:szCs w:val="24"/>
        </w:rPr>
        <w:t>.</w:t>
      </w:r>
      <w:r>
        <w:rPr>
          <w:rFonts w:ascii="Times New Roman" w:hAnsi="Times New Roman"/>
          <w:color w:val="0D0D0D"/>
          <w:sz w:val="24"/>
          <w:szCs w:val="24"/>
        </w:rPr>
        <w:t xml:space="preserve"> </w:t>
      </w:r>
    </w:p>
    <w:p w14:paraId="00C264F6" w14:textId="31520D01" w:rsidR="00C705A5" w:rsidRDefault="00C705A5" w:rsidP="00C705A5">
      <w:pPr>
        <w:spacing w:before="120" w:after="0"/>
        <w:jc w:val="both"/>
        <w:rPr>
          <w:rFonts w:ascii="Times New Roman" w:hAnsi="Times New Roman"/>
          <w:color w:val="0D0D0D"/>
          <w:sz w:val="24"/>
          <w:szCs w:val="24"/>
        </w:rPr>
      </w:pPr>
      <w:bookmarkStart w:id="2" w:name="_Hlk35470384"/>
      <w:r w:rsidRPr="00C705A5">
        <w:rPr>
          <w:rFonts w:ascii="Times New Roman" w:hAnsi="Times New Roman"/>
          <w:color w:val="0D0D0D"/>
          <w:sz w:val="24"/>
          <w:szCs w:val="24"/>
        </w:rPr>
        <w:t xml:space="preserve">Stosownie do </w:t>
      </w:r>
      <w:r w:rsidRPr="00C705A5">
        <w:rPr>
          <w:rFonts w:ascii="Times New Roman" w:hAnsi="Times New Roman"/>
          <w:b/>
          <w:color w:val="0D0D0D"/>
          <w:sz w:val="24"/>
          <w:szCs w:val="24"/>
        </w:rPr>
        <w:t>ust. 8</w:t>
      </w:r>
      <w:r w:rsidRPr="00C705A5">
        <w:rPr>
          <w:rFonts w:ascii="Times New Roman" w:hAnsi="Times New Roman"/>
          <w:color w:val="0D0D0D"/>
          <w:sz w:val="24"/>
          <w:szCs w:val="24"/>
        </w:rPr>
        <w:t xml:space="preserve"> decyzjom o zakazie wykonywania działalności gospodarczej w zakresie prowadzenia ośrodka szkolenia diagnostó</w:t>
      </w:r>
      <w:bookmarkEnd w:id="2"/>
      <w:r w:rsidRPr="00C705A5">
        <w:rPr>
          <w:rFonts w:ascii="Times New Roman" w:hAnsi="Times New Roman"/>
          <w:color w:val="0D0D0D"/>
          <w:sz w:val="24"/>
          <w:szCs w:val="24"/>
        </w:rPr>
        <w:t>w n</w:t>
      </w:r>
      <w:r w:rsidR="009F040C">
        <w:rPr>
          <w:rFonts w:ascii="Times New Roman" w:hAnsi="Times New Roman"/>
          <w:color w:val="0D0D0D"/>
          <w:sz w:val="24"/>
          <w:szCs w:val="24"/>
        </w:rPr>
        <w:t xml:space="preserve">adaje się rygor natychmiastowej </w:t>
      </w:r>
      <w:r w:rsidRPr="00C705A5">
        <w:rPr>
          <w:rFonts w:ascii="Times New Roman" w:hAnsi="Times New Roman"/>
          <w:color w:val="0D0D0D"/>
          <w:sz w:val="24"/>
          <w:szCs w:val="24"/>
        </w:rPr>
        <w:t>wykonalności. Rygor natychmiastowej wykonalności jest n</w:t>
      </w:r>
      <w:r w:rsidR="009F040C">
        <w:rPr>
          <w:rFonts w:ascii="Times New Roman" w:hAnsi="Times New Roman"/>
          <w:color w:val="0D0D0D"/>
          <w:sz w:val="24"/>
          <w:szCs w:val="24"/>
        </w:rPr>
        <w:t>adawany również</w:t>
      </w:r>
      <w:r w:rsidRPr="00C705A5">
        <w:rPr>
          <w:rFonts w:ascii="Times New Roman" w:hAnsi="Times New Roman"/>
          <w:color w:val="0D0D0D"/>
          <w:sz w:val="24"/>
          <w:szCs w:val="24"/>
        </w:rPr>
        <w:t xml:space="preserve"> decyzjom </w:t>
      </w:r>
      <w:r w:rsidR="00514283">
        <w:rPr>
          <w:rFonts w:ascii="Times New Roman" w:hAnsi="Times New Roman"/>
          <w:color w:val="0D0D0D"/>
          <w:sz w:val="24"/>
          <w:szCs w:val="24"/>
        </w:rPr>
        <w:br/>
      </w:r>
      <w:r w:rsidRPr="00C705A5">
        <w:rPr>
          <w:rFonts w:ascii="Times New Roman" w:hAnsi="Times New Roman"/>
          <w:color w:val="0D0D0D"/>
          <w:sz w:val="24"/>
          <w:szCs w:val="24"/>
        </w:rPr>
        <w:t>o zawieszeniu, przywróceniu i cofnięciu świadectwa kompetencji diagnosty. Decyzje są wykonalne od chwili wejścia ich do obrotu prawnego, czyli od doręczenia stronie postępowania administracyjnego.</w:t>
      </w:r>
    </w:p>
    <w:p w14:paraId="14650F76" w14:textId="5C3D672E" w:rsidR="00A56644" w:rsidRDefault="00CC0351" w:rsidP="00C614FD">
      <w:pPr>
        <w:spacing w:before="120" w:after="0"/>
        <w:jc w:val="both"/>
        <w:rPr>
          <w:rFonts w:ascii="Times New Roman" w:hAnsi="Times New Roman"/>
          <w:color w:val="0D0D0D"/>
          <w:sz w:val="24"/>
          <w:szCs w:val="24"/>
        </w:rPr>
      </w:pPr>
      <w:r>
        <w:rPr>
          <w:rFonts w:ascii="Times New Roman" w:hAnsi="Times New Roman"/>
          <w:color w:val="0D0D0D"/>
          <w:sz w:val="24"/>
          <w:szCs w:val="24"/>
        </w:rPr>
        <w:t>S</w:t>
      </w:r>
      <w:r w:rsidR="0013794D">
        <w:rPr>
          <w:rFonts w:ascii="Times New Roman" w:hAnsi="Times New Roman"/>
          <w:color w:val="0D0D0D"/>
          <w:sz w:val="24"/>
          <w:szCs w:val="24"/>
        </w:rPr>
        <w:t>kut</w:t>
      </w:r>
      <w:r>
        <w:rPr>
          <w:rFonts w:ascii="Times New Roman" w:hAnsi="Times New Roman"/>
          <w:color w:val="0D0D0D"/>
          <w:sz w:val="24"/>
          <w:szCs w:val="24"/>
        </w:rPr>
        <w:t>kiem</w:t>
      </w:r>
      <w:r w:rsidR="0013794D">
        <w:rPr>
          <w:rFonts w:ascii="Times New Roman" w:hAnsi="Times New Roman"/>
          <w:color w:val="0D0D0D"/>
          <w:sz w:val="24"/>
          <w:szCs w:val="24"/>
        </w:rPr>
        <w:t xml:space="preserve"> wydania decyzji o </w:t>
      </w:r>
      <w:r w:rsidR="009544C1">
        <w:rPr>
          <w:rFonts w:ascii="Times New Roman" w:hAnsi="Times New Roman"/>
          <w:color w:val="0D0D0D"/>
          <w:sz w:val="24"/>
          <w:szCs w:val="24"/>
        </w:rPr>
        <w:t>zakazie wykonywania działalności gospodarczej w zakresie prowadzenia ośrodka szkolenia diagnostów</w:t>
      </w:r>
      <w:r w:rsidR="00F52A81">
        <w:rPr>
          <w:rFonts w:ascii="Times New Roman" w:hAnsi="Times New Roman"/>
          <w:color w:val="0D0D0D"/>
          <w:sz w:val="24"/>
          <w:szCs w:val="24"/>
        </w:rPr>
        <w:t xml:space="preserve"> </w:t>
      </w:r>
      <w:r>
        <w:rPr>
          <w:rFonts w:ascii="Times New Roman" w:hAnsi="Times New Roman"/>
          <w:color w:val="0D0D0D"/>
          <w:sz w:val="24"/>
          <w:szCs w:val="24"/>
        </w:rPr>
        <w:t xml:space="preserve">jest, zgodnie z </w:t>
      </w:r>
      <w:r w:rsidRPr="00CC0351">
        <w:rPr>
          <w:rFonts w:ascii="Times New Roman" w:hAnsi="Times New Roman"/>
          <w:b/>
          <w:color w:val="0D0D0D"/>
          <w:sz w:val="24"/>
          <w:szCs w:val="24"/>
        </w:rPr>
        <w:t>ust. 9</w:t>
      </w:r>
      <w:r>
        <w:rPr>
          <w:rFonts w:ascii="Times New Roman" w:hAnsi="Times New Roman"/>
          <w:color w:val="0D0D0D"/>
          <w:sz w:val="24"/>
          <w:szCs w:val="24"/>
        </w:rPr>
        <w:t xml:space="preserve">, </w:t>
      </w:r>
      <w:r w:rsidR="0013387D">
        <w:rPr>
          <w:rFonts w:ascii="Times New Roman" w:hAnsi="Times New Roman"/>
          <w:color w:val="0D0D0D"/>
          <w:sz w:val="24"/>
          <w:szCs w:val="24"/>
        </w:rPr>
        <w:t xml:space="preserve">wykreślenie </w:t>
      </w:r>
      <w:r w:rsidR="0013794D">
        <w:rPr>
          <w:rFonts w:ascii="Times New Roman" w:hAnsi="Times New Roman"/>
          <w:color w:val="0D0D0D"/>
          <w:sz w:val="24"/>
          <w:szCs w:val="24"/>
        </w:rPr>
        <w:t>przedsiębiorcy z rejestru przedsiębiorców prowadzący</w:t>
      </w:r>
      <w:r w:rsidR="0013387D">
        <w:rPr>
          <w:rFonts w:ascii="Times New Roman" w:hAnsi="Times New Roman"/>
          <w:color w:val="0D0D0D"/>
          <w:sz w:val="24"/>
          <w:szCs w:val="24"/>
        </w:rPr>
        <w:t>ch ośrodki szkolenia diagnostów przez właściwego starostę</w:t>
      </w:r>
      <w:r w:rsidR="00144188">
        <w:rPr>
          <w:rFonts w:ascii="Times New Roman" w:hAnsi="Times New Roman"/>
          <w:color w:val="0D0D0D"/>
          <w:sz w:val="24"/>
          <w:szCs w:val="24"/>
        </w:rPr>
        <w:t xml:space="preserve">. </w:t>
      </w:r>
      <w:r>
        <w:rPr>
          <w:rFonts w:ascii="Times New Roman" w:hAnsi="Times New Roman"/>
          <w:color w:val="0D0D0D"/>
          <w:sz w:val="24"/>
          <w:szCs w:val="24"/>
        </w:rPr>
        <w:t xml:space="preserve">W ust. </w:t>
      </w:r>
      <w:r w:rsidRPr="00CC0351">
        <w:rPr>
          <w:rFonts w:ascii="Times New Roman" w:hAnsi="Times New Roman"/>
          <w:b/>
          <w:color w:val="0D0D0D"/>
          <w:sz w:val="24"/>
          <w:szCs w:val="24"/>
        </w:rPr>
        <w:t>10 i 11</w:t>
      </w:r>
      <w:r>
        <w:rPr>
          <w:rFonts w:ascii="Times New Roman" w:hAnsi="Times New Roman"/>
          <w:color w:val="0D0D0D"/>
          <w:sz w:val="24"/>
          <w:szCs w:val="24"/>
        </w:rPr>
        <w:t xml:space="preserve"> wskazano okres, po którym przedsiębiorca może ponownie prowadzić działalność gospodarczą w zakresie prowadzenia ośrodka szkolenia diagnostów. </w:t>
      </w:r>
      <w:r w:rsidR="00CF4AD5">
        <w:rPr>
          <w:rFonts w:ascii="Times New Roman" w:hAnsi="Times New Roman"/>
          <w:color w:val="0D0D0D"/>
          <w:sz w:val="24"/>
          <w:szCs w:val="24"/>
        </w:rPr>
        <w:t>P</w:t>
      </w:r>
      <w:r>
        <w:rPr>
          <w:rFonts w:ascii="Times New Roman" w:hAnsi="Times New Roman"/>
          <w:color w:val="0D0D0D"/>
          <w:sz w:val="24"/>
          <w:szCs w:val="24"/>
        </w:rPr>
        <w:t xml:space="preserve">rzedsiębiorca </w:t>
      </w:r>
      <w:r w:rsidR="00A56644">
        <w:rPr>
          <w:rFonts w:ascii="Times New Roman" w:hAnsi="Times New Roman"/>
          <w:color w:val="0D0D0D"/>
          <w:sz w:val="24"/>
          <w:szCs w:val="24"/>
        </w:rPr>
        <w:t>może uzyskać ponowny wpis do rejestru przedsiębiorców prowadzących ośrodki szkolenia diagnostów nie wcześniej niż po upływie 3 l</w:t>
      </w:r>
      <w:r>
        <w:rPr>
          <w:rFonts w:ascii="Times New Roman" w:hAnsi="Times New Roman"/>
          <w:color w:val="0D0D0D"/>
          <w:sz w:val="24"/>
          <w:szCs w:val="24"/>
        </w:rPr>
        <w:t>at od dnia wydania decyzji o zakazie wykonywania działalności gospodarczej w zakresie prowadzenia ośrodka szkolenia diagnostów.</w:t>
      </w:r>
      <w:r w:rsidR="00CF4AD5">
        <w:rPr>
          <w:rFonts w:ascii="Times New Roman" w:hAnsi="Times New Roman"/>
          <w:color w:val="0D0D0D"/>
          <w:sz w:val="24"/>
          <w:szCs w:val="24"/>
        </w:rPr>
        <w:t xml:space="preserve"> Ta sama zasada </w:t>
      </w:r>
      <w:r w:rsidR="004537E4">
        <w:rPr>
          <w:rFonts w:ascii="Times New Roman" w:hAnsi="Times New Roman"/>
          <w:color w:val="0D0D0D"/>
          <w:sz w:val="24"/>
          <w:szCs w:val="24"/>
        </w:rPr>
        <w:t xml:space="preserve">dotyczy przedsiębiorcy, który wykonywał działalność gospodarczą bez wpisu do rejestru przedsiębiorców prowadzących ośrodki szkolenia diagnostów. </w:t>
      </w:r>
    </w:p>
    <w:p w14:paraId="5D4310CC" w14:textId="78C7A64E" w:rsidR="00EC1FBC" w:rsidRDefault="00EC1FBC" w:rsidP="00C614FD">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w:t>
      </w:r>
      <w:r w:rsidRPr="007E0C3F">
        <w:rPr>
          <w:rFonts w:ascii="Times New Roman" w:hAnsi="Times New Roman"/>
          <w:b/>
          <w:color w:val="0D0D0D"/>
          <w:sz w:val="24"/>
          <w:szCs w:val="24"/>
        </w:rPr>
        <w:t>ust. 12</w:t>
      </w:r>
      <w:r>
        <w:rPr>
          <w:rFonts w:ascii="Times New Roman" w:hAnsi="Times New Roman"/>
          <w:color w:val="0D0D0D"/>
          <w:sz w:val="24"/>
          <w:szCs w:val="24"/>
        </w:rPr>
        <w:t xml:space="preserve"> zostały wskazane pozostałe okoliczności</w:t>
      </w:r>
      <w:r w:rsidR="00144188">
        <w:rPr>
          <w:rFonts w:ascii="Times New Roman" w:hAnsi="Times New Roman"/>
          <w:color w:val="0D0D0D"/>
          <w:sz w:val="24"/>
          <w:szCs w:val="24"/>
        </w:rPr>
        <w:t>, które</w:t>
      </w:r>
      <w:r>
        <w:rPr>
          <w:rFonts w:ascii="Times New Roman" w:hAnsi="Times New Roman"/>
          <w:color w:val="0D0D0D"/>
          <w:sz w:val="24"/>
          <w:szCs w:val="24"/>
        </w:rPr>
        <w:t xml:space="preserve"> </w:t>
      </w:r>
      <w:r w:rsidR="00727299">
        <w:rPr>
          <w:rFonts w:ascii="Times New Roman" w:hAnsi="Times New Roman"/>
          <w:color w:val="0D0D0D"/>
          <w:sz w:val="24"/>
          <w:szCs w:val="24"/>
        </w:rPr>
        <w:t xml:space="preserve">również </w:t>
      </w:r>
      <w:r w:rsidR="00144188">
        <w:rPr>
          <w:rFonts w:ascii="Times New Roman" w:hAnsi="Times New Roman"/>
          <w:color w:val="0D0D0D"/>
          <w:sz w:val="24"/>
          <w:szCs w:val="24"/>
        </w:rPr>
        <w:t xml:space="preserve">skutkują </w:t>
      </w:r>
      <w:r w:rsidR="00727299">
        <w:rPr>
          <w:rFonts w:ascii="Times New Roman" w:hAnsi="Times New Roman"/>
          <w:color w:val="0D0D0D"/>
          <w:sz w:val="24"/>
          <w:szCs w:val="24"/>
        </w:rPr>
        <w:t xml:space="preserve">wykreśleniem </w:t>
      </w:r>
      <w:r w:rsidR="00A56644">
        <w:rPr>
          <w:rFonts w:ascii="Times New Roman" w:hAnsi="Times New Roman"/>
          <w:color w:val="0D0D0D"/>
          <w:sz w:val="24"/>
          <w:szCs w:val="24"/>
        </w:rPr>
        <w:br/>
      </w:r>
      <w:r w:rsidR="00727299">
        <w:rPr>
          <w:rFonts w:ascii="Times New Roman" w:hAnsi="Times New Roman"/>
          <w:color w:val="0D0D0D"/>
          <w:sz w:val="24"/>
          <w:szCs w:val="24"/>
        </w:rPr>
        <w:t xml:space="preserve">z urzędu </w:t>
      </w:r>
      <w:r w:rsidR="0013387D">
        <w:rPr>
          <w:rFonts w:ascii="Times New Roman" w:hAnsi="Times New Roman"/>
          <w:color w:val="0D0D0D"/>
          <w:sz w:val="24"/>
          <w:szCs w:val="24"/>
        </w:rPr>
        <w:t>przedsiębiorcy z rejestru przedsiębiorców prowadzących ośrodki szkolenia diagnostów</w:t>
      </w:r>
      <w:r>
        <w:rPr>
          <w:rFonts w:ascii="Times New Roman" w:hAnsi="Times New Roman"/>
          <w:color w:val="0D0D0D"/>
          <w:sz w:val="24"/>
          <w:szCs w:val="24"/>
        </w:rPr>
        <w:t xml:space="preserve">. </w:t>
      </w:r>
      <w:r w:rsidR="00727299">
        <w:rPr>
          <w:rFonts w:ascii="Times New Roman" w:hAnsi="Times New Roman"/>
          <w:color w:val="0D0D0D"/>
          <w:sz w:val="24"/>
          <w:szCs w:val="24"/>
        </w:rPr>
        <w:t>Należ</w:t>
      </w:r>
      <w:r w:rsidR="007A2E2C">
        <w:rPr>
          <w:rFonts w:ascii="Times New Roman" w:hAnsi="Times New Roman"/>
          <w:color w:val="0D0D0D"/>
          <w:sz w:val="24"/>
          <w:szCs w:val="24"/>
        </w:rPr>
        <w:t>y</w:t>
      </w:r>
      <w:r w:rsidR="00727299">
        <w:rPr>
          <w:rFonts w:ascii="Times New Roman" w:hAnsi="Times New Roman"/>
          <w:color w:val="0D0D0D"/>
          <w:sz w:val="24"/>
          <w:szCs w:val="24"/>
        </w:rPr>
        <w:t xml:space="preserve"> do nich</w:t>
      </w:r>
      <w:r w:rsidR="00155AB1">
        <w:rPr>
          <w:rFonts w:ascii="Times New Roman" w:hAnsi="Times New Roman"/>
          <w:color w:val="0D0D0D"/>
          <w:sz w:val="24"/>
          <w:szCs w:val="24"/>
        </w:rPr>
        <w:t xml:space="preserve"> </w:t>
      </w:r>
      <w:r w:rsidR="00616D83">
        <w:rPr>
          <w:rFonts w:ascii="Times New Roman" w:hAnsi="Times New Roman"/>
          <w:color w:val="0D0D0D"/>
          <w:sz w:val="24"/>
          <w:szCs w:val="24"/>
        </w:rPr>
        <w:t>u</w:t>
      </w:r>
      <w:r>
        <w:rPr>
          <w:rFonts w:ascii="Times New Roman" w:hAnsi="Times New Roman"/>
          <w:color w:val="0D0D0D"/>
          <w:sz w:val="24"/>
          <w:szCs w:val="24"/>
        </w:rPr>
        <w:t xml:space="preserve">zyskanie informacji o zgonie przedsiębiorcy </w:t>
      </w:r>
      <w:r w:rsidR="00885ABB">
        <w:rPr>
          <w:rFonts w:ascii="Times New Roman" w:hAnsi="Times New Roman"/>
          <w:color w:val="0D0D0D"/>
          <w:sz w:val="24"/>
          <w:szCs w:val="24"/>
        </w:rPr>
        <w:t xml:space="preserve">i </w:t>
      </w:r>
      <w:r>
        <w:rPr>
          <w:rFonts w:ascii="Times New Roman" w:hAnsi="Times New Roman"/>
          <w:color w:val="0D0D0D"/>
          <w:sz w:val="24"/>
          <w:szCs w:val="24"/>
        </w:rPr>
        <w:t>wykreśleniu przedsiębiorcy z Centralnej Ewidencji i Informacji o Działalności Gospodarczej lub Krajowego Rejestru Sądowego</w:t>
      </w:r>
      <w:r w:rsidR="0049440A">
        <w:rPr>
          <w:rFonts w:ascii="Times New Roman" w:hAnsi="Times New Roman"/>
          <w:color w:val="0D0D0D"/>
          <w:sz w:val="24"/>
          <w:szCs w:val="24"/>
        </w:rPr>
        <w:t>.</w:t>
      </w:r>
      <w:r w:rsidR="004537E4">
        <w:rPr>
          <w:rFonts w:ascii="Times New Roman" w:hAnsi="Times New Roman"/>
          <w:color w:val="0D0D0D"/>
          <w:sz w:val="24"/>
          <w:szCs w:val="24"/>
        </w:rPr>
        <w:t xml:space="preserve"> Należy dodać, że właściwy starosta wykreśla przedsiębiorcę prowadzącego ośrodek szkolenia diagnostów również na jego wniosek. </w:t>
      </w:r>
    </w:p>
    <w:p w14:paraId="5E9A7759" w14:textId="045BAB92" w:rsidR="008A1CC1" w:rsidRDefault="00DA1419" w:rsidP="00C614FD">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Projekt </w:t>
      </w:r>
      <w:r>
        <w:rPr>
          <w:rFonts w:ascii="Times New Roman" w:hAnsi="Times New Roman"/>
          <w:color w:val="0D0D0D"/>
          <w:sz w:val="24"/>
          <w:szCs w:val="24"/>
        </w:rPr>
        <w:t>ustawy wprowadza zmiany w </w:t>
      </w:r>
      <w:r w:rsidRPr="0039446B">
        <w:rPr>
          <w:rFonts w:ascii="Times New Roman" w:hAnsi="Times New Roman"/>
          <w:color w:val="0D0D0D"/>
          <w:sz w:val="24"/>
          <w:szCs w:val="24"/>
        </w:rPr>
        <w:t>zakresie uzyskania uprawnie</w:t>
      </w:r>
      <w:r>
        <w:rPr>
          <w:rFonts w:ascii="Times New Roman" w:hAnsi="Times New Roman"/>
          <w:color w:val="0D0D0D"/>
          <w:sz w:val="24"/>
          <w:szCs w:val="24"/>
        </w:rPr>
        <w:t>nia</w:t>
      </w:r>
      <w:r w:rsidRPr="0039446B">
        <w:rPr>
          <w:rFonts w:ascii="Times New Roman" w:hAnsi="Times New Roman"/>
          <w:color w:val="0D0D0D"/>
          <w:sz w:val="24"/>
          <w:szCs w:val="24"/>
        </w:rPr>
        <w:t xml:space="preserve"> diagnosty </w:t>
      </w:r>
      <w:r w:rsidR="00890918">
        <w:rPr>
          <w:rFonts w:ascii="Times New Roman" w:hAnsi="Times New Roman"/>
          <w:color w:val="0D0D0D"/>
          <w:sz w:val="24"/>
          <w:szCs w:val="24"/>
        </w:rPr>
        <w:br/>
      </w:r>
      <w:r w:rsidRPr="0039446B">
        <w:rPr>
          <w:rFonts w:ascii="Times New Roman" w:hAnsi="Times New Roman"/>
          <w:color w:val="0D0D0D"/>
          <w:sz w:val="24"/>
          <w:szCs w:val="24"/>
        </w:rPr>
        <w:t>oraz okoliczności dotyczących samego wykonywania zawodu</w:t>
      </w:r>
      <w:r>
        <w:rPr>
          <w:rFonts w:ascii="Times New Roman" w:hAnsi="Times New Roman"/>
          <w:color w:val="0D0D0D"/>
          <w:sz w:val="24"/>
          <w:szCs w:val="24"/>
        </w:rPr>
        <w:t xml:space="preserve"> diagnosty</w:t>
      </w:r>
      <w:r w:rsidRPr="0039446B">
        <w:rPr>
          <w:rFonts w:ascii="Times New Roman" w:hAnsi="Times New Roman"/>
          <w:color w:val="0D0D0D"/>
          <w:sz w:val="24"/>
          <w:szCs w:val="24"/>
        </w:rPr>
        <w:t>. Wszelkie działania w tym zakresie powinny być zgodne z dyrektywą 2014/45/UE</w:t>
      </w:r>
      <w:r>
        <w:rPr>
          <w:rFonts w:ascii="Times New Roman" w:hAnsi="Times New Roman"/>
          <w:color w:val="0D0D0D"/>
          <w:sz w:val="24"/>
          <w:szCs w:val="24"/>
        </w:rPr>
        <w:t>, jednakże niniejsza dyrektywa</w:t>
      </w:r>
      <w:r w:rsidRPr="0039446B">
        <w:rPr>
          <w:rFonts w:ascii="Times New Roman" w:hAnsi="Times New Roman"/>
          <w:color w:val="0D0D0D"/>
          <w:sz w:val="24"/>
          <w:szCs w:val="24"/>
        </w:rPr>
        <w:t xml:space="preserve"> zezwala na wprowadzenie przez państwo członkowskie UE dodatkowych wymogów odnośnie kompetencji i odpowiedniego wyszkolenia. </w:t>
      </w:r>
    </w:p>
    <w:p w14:paraId="126D0857" w14:textId="3A133D6C" w:rsidR="00890918" w:rsidRDefault="00DA1419" w:rsidP="00890918">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Zgodnie z </w:t>
      </w:r>
      <w:r w:rsidRPr="00A0123C">
        <w:rPr>
          <w:rFonts w:ascii="Times New Roman" w:hAnsi="Times New Roman"/>
          <w:b/>
          <w:bCs/>
          <w:color w:val="0D0D0D"/>
          <w:sz w:val="24"/>
          <w:szCs w:val="24"/>
        </w:rPr>
        <w:t xml:space="preserve">art. 83h ust. 1 </w:t>
      </w:r>
      <w:r>
        <w:rPr>
          <w:rFonts w:ascii="Times New Roman" w:hAnsi="Times New Roman"/>
          <w:color w:val="0D0D0D"/>
          <w:sz w:val="24"/>
          <w:szCs w:val="24"/>
        </w:rPr>
        <w:t>badania techniczne może przeprowadzać diagnosta, który jest zatrudniony w stacji kontroli pojazdów</w:t>
      </w:r>
      <w:r w:rsidR="00B15646">
        <w:rPr>
          <w:rFonts w:ascii="Times New Roman" w:hAnsi="Times New Roman"/>
          <w:color w:val="0D0D0D"/>
          <w:sz w:val="24"/>
          <w:szCs w:val="24"/>
        </w:rPr>
        <w:t>, objęty wpisem do rejestru przedsiębiorców prowadzących stację kontroli pojazdów</w:t>
      </w:r>
      <w:r>
        <w:rPr>
          <w:rFonts w:ascii="Times New Roman" w:hAnsi="Times New Roman"/>
          <w:color w:val="0D0D0D"/>
          <w:sz w:val="24"/>
          <w:szCs w:val="24"/>
        </w:rPr>
        <w:t xml:space="preserve">. Oznacza to, że nie jest wystarczające tylko </w:t>
      </w:r>
      <w:r>
        <w:rPr>
          <w:rFonts w:ascii="Times New Roman" w:hAnsi="Times New Roman"/>
          <w:color w:val="0D0D0D"/>
          <w:sz w:val="24"/>
          <w:szCs w:val="24"/>
        </w:rPr>
        <w:lastRenderedPageBreak/>
        <w:t xml:space="preserve">posiadanie świadectwa kompetencji diagnosty, aby móc przeprowadzać badania techniczne, ale zatrudnienie w stacji kontroli pojazdów. </w:t>
      </w:r>
      <w:r w:rsidRPr="00DA1419">
        <w:rPr>
          <w:rFonts w:ascii="Times New Roman" w:hAnsi="Times New Roman"/>
          <w:color w:val="0D0D0D"/>
          <w:sz w:val="24"/>
          <w:szCs w:val="24"/>
        </w:rPr>
        <w:t>Zgodnie z art. 83 ust. 3 pkt 6 ustawy stację kontroli pojazdów może prowadzić przedsiębiorca, który zatrudnia uprawnionych diagnostów. Jest to jeden z sześciu obligatoryjnych warunków do spełnienia przez przedsiębiorcę w celu rozpoczęcia działalności gospodarczej w zakresie prowadzenia stacji kontroli pojazdów. Kluczowym znaczeniem przy zatrudnianiu uprawnionych diagnostów jest zapewnienie przeprowadzania badań przez kompetentną i posiadającą odpowiednie kwalifikacje osobę.</w:t>
      </w:r>
      <w:r>
        <w:rPr>
          <w:rFonts w:ascii="Times New Roman" w:hAnsi="Times New Roman"/>
          <w:color w:val="0D0D0D"/>
          <w:sz w:val="24"/>
          <w:szCs w:val="24"/>
        </w:rPr>
        <w:t xml:space="preserve"> </w:t>
      </w:r>
      <w:r w:rsidR="00645C03">
        <w:rPr>
          <w:rFonts w:ascii="Times New Roman" w:hAnsi="Times New Roman"/>
          <w:color w:val="0D0D0D"/>
          <w:sz w:val="24"/>
          <w:szCs w:val="24"/>
        </w:rPr>
        <w:t>Celem zmiany jest zapewnienie, aby diagnosta, którego danych nie ma w rejestrze, nie przeprowadzał badań technicznych. Dopiero, gdy starosta prześle dane przedsiębiorcy prowadzącego stację kontroli pojazdów do centralnej ewidencji pojazdów wraz z danymi zatrudnionego diagnosty, diagnosta będzie mógł wykonywać badania techniczne.</w:t>
      </w:r>
    </w:p>
    <w:p w14:paraId="7BE5AC6C" w14:textId="77777777" w:rsidR="00DA1419" w:rsidRDefault="00DA1419" w:rsidP="00890918">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Proponowany </w:t>
      </w:r>
      <w:r w:rsidRPr="008352FE">
        <w:rPr>
          <w:rFonts w:ascii="Times New Roman" w:hAnsi="Times New Roman"/>
          <w:b/>
          <w:bCs/>
          <w:color w:val="0D0D0D"/>
          <w:sz w:val="24"/>
          <w:szCs w:val="24"/>
        </w:rPr>
        <w:t>ust. 2</w:t>
      </w:r>
      <w:r>
        <w:rPr>
          <w:rFonts w:ascii="Times New Roman" w:hAnsi="Times New Roman"/>
          <w:color w:val="0D0D0D"/>
          <w:sz w:val="24"/>
          <w:szCs w:val="24"/>
        </w:rPr>
        <w:t xml:space="preserve"> </w:t>
      </w:r>
      <w:r w:rsidRPr="0039446B">
        <w:rPr>
          <w:rFonts w:ascii="Times New Roman" w:hAnsi="Times New Roman"/>
          <w:color w:val="0D0D0D"/>
          <w:sz w:val="24"/>
          <w:szCs w:val="24"/>
        </w:rPr>
        <w:t xml:space="preserve">wprowadza </w:t>
      </w:r>
      <w:r>
        <w:rPr>
          <w:rFonts w:ascii="Times New Roman" w:hAnsi="Times New Roman"/>
          <w:color w:val="0D0D0D"/>
          <w:sz w:val="24"/>
          <w:szCs w:val="24"/>
        </w:rPr>
        <w:t xml:space="preserve">wprost do ustawy </w:t>
      </w:r>
      <w:r w:rsidRPr="0039446B">
        <w:rPr>
          <w:rFonts w:ascii="Times New Roman" w:hAnsi="Times New Roman"/>
          <w:color w:val="0D0D0D"/>
          <w:sz w:val="24"/>
          <w:szCs w:val="24"/>
        </w:rPr>
        <w:t>obowiązek diagnosty</w:t>
      </w:r>
      <w:r>
        <w:rPr>
          <w:rFonts w:ascii="Times New Roman" w:hAnsi="Times New Roman"/>
          <w:color w:val="0D0D0D"/>
          <w:sz w:val="24"/>
          <w:szCs w:val="24"/>
        </w:rPr>
        <w:t xml:space="preserve"> jaki</w:t>
      </w:r>
      <w:r w:rsidR="00890918">
        <w:rPr>
          <w:rFonts w:ascii="Times New Roman" w:hAnsi="Times New Roman"/>
          <w:color w:val="0D0D0D"/>
          <w:sz w:val="24"/>
          <w:szCs w:val="24"/>
        </w:rPr>
        <w:t>m</w:t>
      </w:r>
      <w:r>
        <w:rPr>
          <w:rFonts w:ascii="Times New Roman" w:hAnsi="Times New Roman"/>
          <w:color w:val="0D0D0D"/>
          <w:sz w:val="24"/>
          <w:szCs w:val="24"/>
        </w:rPr>
        <w:t xml:space="preserve"> jest</w:t>
      </w:r>
      <w:r w:rsidRPr="0039446B">
        <w:rPr>
          <w:rFonts w:ascii="Times New Roman" w:hAnsi="Times New Roman"/>
          <w:color w:val="0D0D0D"/>
          <w:sz w:val="24"/>
          <w:szCs w:val="24"/>
        </w:rPr>
        <w:t xml:space="preserve"> przeprowadzanie badania technicznego zgodnie z </w:t>
      </w:r>
      <w:r>
        <w:rPr>
          <w:rFonts w:ascii="Times New Roman" w:hAnsi="Times New Roman"/>
          <w:color w:val="0D0D0D"/>
          <w:sz w:val="24"/>
          <w:szCs w:val="24"/>
        </w:rPr>
        <w:t xml:space="preserve">określonym </w:t>
      </w:r>
      <w:r w:rsidRPr="0039446B">
        <w:rPr>
          <w:rFonts w:ascii="Times New Roman" w:hAnsi="Times New Roman"/>
          <w:color w:val="0D0D0D"/>
          <w:sz w:val="24"/>
          <w:szCs w:val="24"/>
        </w:rPr>
        <w:t xml:space="preserve">przedmiotem, zakresem </w:t>
      </w:r>
      <w:r w:rsidR="00184FE1">
        <w:rPr>
          <w:rFonts w:ascii="Times New Roman" w:hAnsi="Times New Roman"/>
          <w:color w:val="0D0D0D"/>
          <w:sz w:val="24"/>
          <w:szCs w:val="24"/>
        </w:rPr>
        <w:br/>
      </w:r>
      <w:r w:rsidRPr="0039446B">
        <w:rPr>
          <w:rFonts w:ascii="Times New Roman" w:hAnsi="Times New Roman"/>
          <w:color w:val="0D0D0D"/>
          <w:sz w:val="24"/>
          <w:szCs w:val="24"/>
        </w:rPr>
        <w:t xml:space="preserve">i sposobem jego przeprowadzania oraz przy użyciu wymaganego wyposażenia kontrolno-pomiarowego. Regulacja ta ma na celu wyeliminowanie praktyk niezgodnych </w:t>
      </w:r>
      <w:r>
        <w:rPr>
          <w:rFonts w:ascii="Times New Roman" w:hAnsi="Times New Roman"/>
          <w:color w:val="0D0D0D"/>
          <w:sz w:val="24"/>
          <w:szCs w:val="24"/>
        </w:rPr>
        <w:t>z </w:t>
      </w:r>
      <w:r w:rsidRPr="0039446B">
        <w:rPr>
          <w:rFonts w:ascii="Times New Roman" w:hAnsi="Times New Roman"/>
          <w:color w:val="0D0D0D"/>
          <w:sz w:val="24"/>
          <w:szCs w:val="24"/>
        </w:rPr>
        <w:t>prawem szerzących się obecnie wśród diagnostów.</w:t>
      </w:r>
    </w:p>
    <w:p w14:paraId="35149BA1" w14:textId="315B3CD4" w:rsidR="002E4AFA" w:rsidRPr="0039446B" w:rsidRDefault="002E4AFA" w:rsidP="003B7718">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W </w:t>
      </w:r>
      <w:r w:rsidRPr="0039446B">
        <w:rPr>
          <w:rFonts w:ascii="Times New Roman" w:hAnsi="Times New Roman"/>
          <w:b/>
          <w:color w:val="0D0D0D"/>
          <w:sz w:val="24"/>
          <w:szCs w:val="24"/>
        </w:rPr>
        <w:t xml:space="preserve">ust. </w:t>
      </w:r>
      <w:r>
        <w:rPr>
          <w:rFonts w:ascii="Times New Roman" w:hAnsi="Times New Roman"/>
          <w:b/>
          <w:color w:val="0D0D0D"/>
          <w:sz w:val="24"/>
          <w:szCs w:val="24"/>
        </w:rPr>
        <w:t>3</w:t>
      </w:r>
      <w:r w:rsidRPr="0039446B">
        <w:rPr>
          <w:rFonts w:ascii="Times New Roman" w:hAnsi="Times New Roman"/>
          <w:b/>
          <w:color w:val="0D0D0D"/>
          <w:sz w:val="24"/>
          <w:szCs w:val="24"/>
        </w:rPr>
        <w:t xml:space="preserve"> </w:t>
      </w:r>
      <w:r w:rsidRPr="0039446B">
        <w:rPr>
          <w:rFonts w:ascii="Times New Roman" w:hAnsi="Times New Roman"/>
          <w:color w:val="0D0D0D"/>
          <w:sz w:val="24"/>
          <w:szCs w:val="24"/>
        </w:rPr>
        <w:t>został określony katalog zamknięty</w:t>
      </w:r>
      <w:r w:rsidRPr="0039446B">
        <w:rPr>
          <w:rFonts w:ascii="Times New Roman" w:hAnsi="Times New Roman"/>
          <w:i/>
          <w:color w:val="0D0D0D"/>
          <w:sz w:val="24"/>
          <w:szCs w:val="24"/>
        </w:rPr>
        <w:t xml:space="preserve"> </w:t>
      </w:r>
      <w:r w:rsidRPr="0039446B">
        <w:rPr>
          <w:rFonts w:ascii="Times New Roman" w:hAnsi="Times New Roman"/>
          <w:color w:val="0D0D0D"/>
          <w:sz w:val="24"/>
          <w:szCs w:val="24"/>
        </w:rPr>
        <w:t>wymogów, jakie powinien spełniać kandydat na diagnostę. Pr</w:t>
      </w:r>
      <w:r w:rsidR="00BB0A55">
        <w:rPr>
          <w:rFonts w:ascii="Times New Roman" w:hAnsi="Times New Roman"/>
          <w:color w:val="0D0D0D"/>
          <w:sz w:val="24"/>
          <w:szCs w:val="24"/>
        </w:rPr>
        <w:t>ojektodawca</w:t>
      </w:r>
      <w:r w:rsidRPr="0039446B">
        <w:rPr>
          <w:rFonts w:ascii="Times New Roman" w:hAnsi="Times New Roman"/>
          <w:color w:val="0D0D0D"/>
          <w:sz w:val="24"/>
          <w:szCs w:val="24"/>
        </w:rPr>
        <w:t xml:space="preserve">, jako warunki niezbędne dla wykonywania tego zawodu, wskazał elementy takie jak: </w:t>
      </w:r>
      <w:r>
        <w:rPr>
          <w:rFonts w:ascii="Times New Roman" w:hAnsi="Times New Roman"/>
          <w:color w:val="0D0D0D"/>
          <w:sz w:val="24"/>
          <w:szCs w:val="24"/>
        </w:rPr>
        <w:t xml:space="preserve">posiadanie </w:t>
      </w:r>
      <w:r w:rsidRPr="0039446B">
        <w:rPr>
          <w:rFonts w:ascii="Times New Roman" w:hAnsi="Times New Roman"/>
          <w:color w:val="0D0D0D"/>
          <w:sz w:val="24"/>
          <w:szCs w:val="24"/>
        </w:rPr>
        <w:t>odpowiednie</w:t>
      </w:r>
      <w:r>
        <w:rPr>
          <w:rFonts w:ascii="Times New Roman" w:hAnsi="Times New Roman"/>
          <w:color w:val="0D0D0D"/>
          <w:sz w:val="24"/>
          <w:szCs w:val="24"/>
        </w:rPr>
        <w:t>go</w:t>
      </w:r>
      <w:r w:rsidRPr="0039446B">
        <w:rPr>
          <w:rFonts w:ascii="Times New Roman" w:hAnsi="Times New Roman"/>
          <w:color w:val="0D0D0D"/>
          <w:sz w:val="24"/>
          <w:szCs w:val="24"/>
        </w:rPr>
        <w:t xml:space="preserve"> wykształceni</w:t>
      </w:r>
      <w:r>
        <w:rPr>
          <w:rFonts w:ascii="Times New Roman" w:hAnsi="Times New Roman"/>
          <w:color w:val="0D0D0D"/>
          <w:sz w:val="24"/>
          <w:szCs w:val="24"/>
        </w:rPr>
        <w:t xml:space="preserve">a i </w:t>
      </w:r>
      <w:r w:rsidRPr="0039446B">
        <w:rPr>
          <w:rFonts w:ascii="Times New Roman" w:hAnsi="Times New Roman"/>
          <w:color w:val="0D0D0D"/>
          <w:sz w:val="24"/>
          <w:szCs w:val="24"/>
        </w:rPr>
        <w:t>praktyk</w:t>
      </w:r>
      <w:r>
        <w:rPr>
          <w:rFonts w:ascii="Times New Roman" w:hAnsi="Times New Roman"/>
          <w:color w:val="0D0D0D"/>
          <w:sz w:val="24"/>
          <w:szCs w:val="24"/>
        </w:rPr>
        <w:t>i</w:t>
      </w:r>
      <w:r w:rsidRPr="0039446B">
        <w:rPr>
          <w:rFonts w:ascii="Times New Roman" w:hAnsi="Times New Roman"/>
          <w:color w:val="0D0D0D"/>
          <w:sz w:val="24"/>
          <w:szCs w:val="24"/>
        </w:rPr>
        <w:t xml:space="preserve">, ukończenie </w:t>
      </w:r>
      <w:r w:rsidR="00FB6A0C">
        <w:rPr>
          <w:rFonts w:ascii="Times New Roman" w:hAnsi="Times New Roman"/>
          <w:color w:val="0D0D0D"/>
          <w:sz w:val="24"/>
          <w:szCs w:val="24"/>
        </w:rPr>
        <w:t xml:space="preserve">na przykład </w:t>
      </w:r>
      <w:r>
        <w:rPr>
          <w:rFonts w:ascii="Times New Roman" w:hAnsi="Times New Roman"/>
          <w:color w:val="0D0D0D"/>
          <w:sz w:val="24"/>
          <w:szCs w:val="24"/>
        </w:rPr>
        <w:t xml:space="preserve">szkolenia </w:t>
      </w:r>
      <w:r w:rsidRPr="0039446B">
        <w:rPr>
          <w:rFonts w:ascii="Times New Roman" w:hAnsi="Times New Roman"/>
          <w:color w:val="0D0D0D"/>
          <w:sz w:val="24"/>
          <w:szCs w:val="24"/>
        </w:rPr>
        <w:t xml:space="preserve">dla </w:t>
      </w:r>
      <w:r w:rsidR="00FB6A0C">
        <w:rPr>
          <w:rFonts w:ascii="Times New Roman" w:hAnsi="Times New Roman"/>
          <w:color w:val="0D0D0D"/>
          <w:sz w:val="24"/>
          <w:szCs w:val="24"/>
        </w:rPr>
        <w:t xml:space="preserve">kandydatów na </w:t>
      </w:r>
      <w:r w:rsidRPr="0039446B">
        <w:rPr>
          <w:rFonts w:ascii="Times New Roman" w:hAnsi="Times New Roman"/>
          <w:color w:val="0D0D0D"/>
          <w:sz w:val="24"/>
          <w:szCs w:val="24"/>
        </w:rPr>
        <w:t>diagnostów</w:t>
      </w:r>
      <w:r w:rsidR="00FB6A0C">
        <w:rPr>
          <w:rFonts w:ascii="Times New Roman" w:hAnsi="Times New Roman"/>
          <w:color w:val="0D0D0D"/>
          <w:sz w:val="24"/>
          <w:szCs w:val="24"/>
        </w:rPr>
        <w:t xml:space="preserve"> czy posiadanie dokumentów potwierdzających kwalifikacje zawodowe</w:t>
      </w:r>
      <w:r w:rsidRPr="0039446B">
        <w:rPr>
          <w:rFonts w:ascii="Times New Roman" w:hAnsi="Times New Roman"/>
          <w:color w:val="0D0D0D"/>
          <w:sz w:val="24"/>
          <w:szCs w:val="24"/>
        </w:rPr>
        <w:t>, złożenie z wynikiem pozytywnym egzaminu kwalifikacyjnego</w:t>
      </w:r>
      <w:r>
        <w:rPr>
          <w:rFonts w:ascii="Times New Roman" w:hAnsi="Times New Roman"/>
          <w:color w:val="0D0D0D"/>
          <w:sz w:val="24"/>
          <w:szCs w:val="24"/>
        </w:rPr>
        <w:t xml:space="preserve"> dla kandydatów na diagnostów</w:t>
      </w:r>
      <w:r w:rsidRPr="0039446B">
        <w:rPr>
          <w:rFonts w:ascii="Times New Roman" w:hAnsi="Times New Roman"/>
          <w:color w:val="0D0D0D"/>
          <w:sz w:val="24"/>
          <w:szCs w:val="24"/>
        </w:rPr>
        <w:t xml:space="preserve">, nieskazanie za przestępstwo w celu osiągnięcia korzyści majątkowej lub umyślne przestępstwo skarbowe oraz za przestępstwo przeciwko wiarygodności dokumentów. </w:t>
      </w:r>
    </w:p>
    <w:p w14:paraId="7862FAA4" w14:textId="1C228911" w:rsidR="003B4C22" w:rsidRDefault="003B7718" w:rsidP="00844449">
      <w:pPr>
        <w:spacing w:before="120" w:after="0"/>
        <w:jc w:val="both"/>
        <w:rPr>
          <w:rFonts w:ascii="Times New Roman" w:hAnsi="Times New Roman"/>
          <w:color w:val="0D0D0D"/>
          <w:sz w:val="24"/>
          <w:szCs w:val="24"/>
        </w:rPr>
      </w:pPr>
      <w:r w:rsidRPr="00440F21">
        <w:rPr>
          <w:rFonts w:ascii="Times New Roman" w:hAnsi="Times New Roman"/>
          <w:bCs/>
          <w:color w:val="0D0D0D"/>
          <w:sz w:val="24"/>
          <w:szCs w:val="24"/>
        </w:rPr>
        <w:t xml:space="preserve">Ponadto </w:t>
      </w:r>
      <w:r>
        <w:rPr>
          <w:rFonts w:ascii="Times New Roman" w:hAnsi="Times New Roman"/>
          <w:b/>
          <w:color w:val="0D0D0D"/>
          <w:sz w:val="24"/>
          <w:szCs w:val="24"/>
        </w:rPr>
        <w:t xml:space="preserve">ust. 4 </w:t>
      </w:r>
      <w:r w:rsidRPr="007E2A49">
        <w:rPr>
          <w:rFonts w:ascii="Times New Roman" w:hAnsi="Times New Roman"/>
          <w:bCs/>
          <w:color w:val="0D0D0D"/>
          <w:sz w:val="24"/>
          <w:szCs w:val="24"/>
        </w:rPr>
        <w:t>określa, co należy rozumieć przez odpowiednie wykształcenie i praktykę</w:t>
      </w:r>
      <w:r>
        <w:rPr>
          <w:rFonts w:ascii="Times New Roman" w:hAnsi="Times New Roman"/>
          <w:b/>
          <w:color w:val="0D0D0D"/>
          <w:sz w:val="24"/>
          <w:szCs w:val="24"/>
        </w:rPr>
        <w:t xml:space="preserve"> </w:t>
      </w:r>
      <w:r w:rsidRPr="0046336C">
        <w:rPr>
          <w:rFonts w:ascii="Times New Roman" w:hAnsi="Times New Roman"/>
          <w:bCs/>
          <w:color w:val="0D0D0D"/>
          <w:sz w:val="24"/>
          <w:szCs w:val="24"/>
        </w:rPr>
        <w:t>przez wskazanie</w:t>
      </w:r>
      <w:r>
        <w:rPr>
          <w:rFonts w:ascii="Times New Roman" w:hAnsi="Times New Roman"/>
          <w:b/>
          <w:color w:val="0D0D0D"/>
          <w:sz w:val="24"/>
          <w:szCs w:val="24"/>
        </w:rPr>
        <w:t xml:space="preserve"> </w:t>
      </w:r>
      <w:r w:rsidRPr="0039446B">
        <w:rPr>
          <w:rFonts w:ascii="Times New Roman" w:hAnsi="Times New Roman"/>
          <w:color w:val="0D0D0D"/>
          <w:sz w:val="24"/>
          <w:szCs w:val="24"/>
        </w:rPr>
        <w:t>czter</w:t>
      </w:r>
      <w:r>
        <w:rPr>
          <w:rFonts w:ascii="Times New Roman" w:hAnsi="Times New Roman"/>
          <w:color w:val="0D0D0D"/>
          <w:sz w:val="24"/>
          <w:szCs w:val="24"/>
        </w:rPr>
        <w:t>ech</w:t>
      </w:r>
      <w:r w:rsidRPr="0039446B">
        <w:rPr>
          <w:rFonts w:ascii="Times New Roman" w:hAnsi="Times New Roman"/>
          <w:color w:val="0D0D0D"/>
          <w:sz w:val="24"/>
          <w:szCs w:val="24"/>
        </w:rPr>
        <w:t xml:space="preserve"> zasadnicz</w:t>
      </w:r>
      <w:r>
        <w:rPr>
          <w:rFonts w:ascii="Times New Roman" w:hAnsi="Times New Roman"/>
          <w:color w:val="0D0D0D"/>
          <w:sz w:val="24"/>
          <w:szCs w:val="24"/>
        </w:rPr>
        <w:t>ych</w:t>
      </w:r>
      <w:r w:rsidRPr="0039446B">
        <w:rPr>
          <w:rFonts w:ascii="Times New Roman" w:hAnsi="Times New Roman"/>
          <w:color w:val="0D0D0D"/>
          <w:sz w:val="24"/>
          <w:szCs w:val="24"/>
        </w:rPr>
        <w:t xml:space="preserve"> kategori</w:t>
      </w:r>
      <w:r>
        <w:rPr>
          <w:rFonts w:ascii="Times New Roman" w:hAnsi="Times New Roman"/>
          <w:color w:val="0D0D0D"/>
          <w:sz w:val="24"/>
          <w:szCs w:val="24"/>
        </w:rPr>
        <w:t>i</w:t>
      </w:r>
      <w:r w:rsidRPr="0039446B">
        <w:rPr>
          <w:rFonts w:ascii="Times New Roman" w:hAnsi="Times New Roman"/>
          <w:color w:val="0D0D0D"/>
          <w:sz w:val="24"/>
          <w:szCs w:val="24"/>
        </w:rPr>
        <w:t xml:space="preserve"> wymaganego wykształcenia diagnosty (wyższego lub średniego</w:t>
      </w:r>
      <w:r w:rsidR="001B6422">
        <w:rPr>
          <w:rFonts w:ascii="Times New Roman" w:hAnsi="Times New Roman"/>
          <w:color w:val="0D0D0D"/>
          <w:sz w:val="24"/>
          <w:szCs w:val="24"/>
        </w:rPr>
        <w:t xml:space="preserve"> branżowego albo średniego</w:t>
      </w:r>
      <w:r w:rsidRPr="0039446B">
        <w:rPr>
          <w:rFonts w:ascii="Times New Roman" w:hAnsi="Times New Roman"/>
          <w:color w:val="0D0D0D"/>
          <w:sz w:val="24"/>
          <w:szCs w:val="24"/>
        </w:rPr>
        <w:t>) i odpowiednich dla tych kategorii okresów praktyki</w:t>
      </w:r>
      <w:r w:rsidR="00BB6CE7">
        <w:rPr>
          <w:rFonts w:ascii="Times New Roman" w:hAnsi="Times New Roman"/>
          <w:color w:val="0D0D0D"/>
          <w:sz w:val="24"/>
          <w:szCs w:val="24"/>
        </w:rPr>
        <w:t xml:space="preserve"> </w:t>
      </w:r>
      <w:r w:rsidR="007D3100">
        <w:rPr>
          <w:rFonts w:ascii="Times New Roman" w:hAnsi="Times New Roman"/>
          <w:color w:val="0D0D0D"/>
          <w:sz w:val="24"/>
          <w:szCs w:val="24"/>
        </w:rPr>
        <w:t xml:space="preserve">również </w:t>
      </w:r>
      <w:r w:rsidR="00BB6CE7">
        <w:rPr>
          <w:rFonts w:ascii="Times New Roman" w:hAnsi="Times New Roman"/>
          <w:color w:val="0D0D0D"/>
          <w:sz w:val="24"/>
          <w:szCs w:val="24"/>
        </w:rPr>
        <w:t>w zależności od posiadanego dokumentu potwierdzającego kwalifikacje zawodowe</w:t>
      </w:r>
      <w:r w:rsidRPr="0039446B">
        <w:rPr>
          <w:rFonts w:ascii="Times New Roman" w:hAnsi="Times New Roman"/>
          <w:color w:val="0D0D0D"/>
          <w:sz w:val="24"/>
          <w:szCs w:val="24"/>
        </w:rPr>
        <w:t xml:space="preserve">. Powyższe zmiany uwzględniają konieczność dostosowania wymogów w zakresie wykształcenia diagnosty do </w:t>
      </w:r>
      <w:r>
        <w:rPr>
          <w:rFonts w:ascii="Times New Roman" w:hAnsi="Times New Roman"/>
          <w:color w:val="0D0D0D"/>
          <w:sz w:val="24"/>
          <w:szCs w:val="24"/>
        </w:rPr>
        <w:t>obecnych przepisów</w:t>
      </w:r>
      <w:r w:rsidRPr="0039446B">
        <w:rPr>
          <w:rFonts w:ascii="Times New Roman" w:hAnsi="Times New Roman"/>
          <w:color w:val="0D0D0D"/>
          <w:sz w:val="24"/>
          <w:szCs w:val="24"/>
        </w:rPr>
        <w:t xml:space="preserve"> w zakresie szkolnictwa wyższego </w:t>
      </w:r>
      <w:r>
        <w:rPr>
          <w:rFonts w:ascii="Times New Roman" w:hAnsi="Times New Roman"/>
          <w:color w:val="0D0D0D"/>
          <w:sz w:val="24"/>
          <w:szCs w:val="24"/>
        </w:rPr>
        <w:t>i </w:t>
      </w:r>
      <w:r w:rsidRPr="0039446B">
        <w:rPr>
          <w:rFonts w:ascii="Times New Roman" w:hAnsi="Times New Roman"/>
          <w:color w:val="0D0D0D"/>
          <w:sz w:val="24"/>
          <w:szCs w:val="24"/>
        </w:rPr>
        <w:t xml:space="preserve">średniego, a jednocześnie konieczność objęcia tymi wymogami również dyplomów </w:t>
      </w:r>
      <w:r>
        <w:rPr>
          <w:rFonts w:ascii="Times New Roman" w:hAnsi="Times New Roman"/>
          <w:color w:val="0D0D0D"/>
          <w:sz w:val="24"/>
          <w:szCs w:val="24"/>
        </w:rPr>
        <w:t>i </w:t>
      </w:r>
      <w:r w:rsidRPr="0039446B">
        <w:rPr>
          <w:rFonts w:ascii="Times New Roman" w:hAnsi="Times New Roman"/>
          <w:color w:val="0D0D0D"/>
          <w:sz w:val="24"/>
          <w:szCs w:val="24"/>
        </w:rPr>
        <w:t xml:space="preserve">tytułów zawodowych związanych z motoryzacją, uzyskanych przed wprowadzeniem obecnie obowiązującego systemu szkolnictwa zawodowego. </w:t>
      </w:r>
      <w:r>
        <w:rPr>
          <w:rFonts w:ascii="Times New Roman" w:hAnsi="Times New Roman"/>
          <w:color w:val="0D0D0D"/>
          <w:sz w:val="24"/>
          <w:szCs w:val="24"/>
        </w:rPr>
        <w:t xml:space="preserve">Celem wprowadzonych przepisów jest </w:t>
      </w:r>
      <w:r w:rsidRPr="0039446B">
        <w:rPr>
          <w:rFonts w:ascii="Times New Roman" w:hAnsi="Times New Roman"/>
          <w:color w:val="0D0D0D"/>
          <w:sz w:val="24"/>
          <w:szCs w:val="24"/>
        </w:rPr>
        <w:t>zachowanie szerokiego dostępu do zawodu diagnosty, przy jednoczesnym zagwarantowaniu odpowiednich kompetencji technicznych osób wykonujących ten zawód.</w:t>
      </w:r>
      <w:r w:rsidR="00EE3638">
        <w:rPr>
          <w:rFonts w:ascii="Times New Roman" w:hAnsi="Times New Roman"/>
          <w:color w:val="0D0D0D"/>
          <w:sz w:val="24"/>
          <w:szCs w:val="24"/>
        </w:rPr>
        <w:t xml:space="preserve"> Dyrektywa 2014/45 zakłada, iż wysokie standardy badań zdatności do ruchu drogowego wymagają wysokiego poziomu kwalifikacji i kompetencji personelu diagnostycznego. </w:t>
      </w:r>
      <w:r>
        <w:rPr>
          <w:rFonts w:ascii="Times New Roman" w:hAnsi="Times New Roman"/>
          <w:color w:val="0D0D0D"/>
          <w:sz w:val="24"/>
          <w:szCs w:val="24"/>
        </w:rPr>
        <w:t xml:space="preserve">Zmiany w zakresie wymaganego wykształcenia i praktyki wobec kandydatów na diagnostów wynikają z pkt 1 </w:t>
      </w:r>
      <w:r w:rsidRPr="0039446B">
        <w:rPr>
          <w:rFonts w:ascii="Times New Roman" w:hAnsi="Times New Roman"/>
          <w:color w:val="0D0D0D"/>
          <w:sz w:val="24"/>
          <w:szCs w:val="24"/>
        </w:rPr>
        <w:t>załącznika IV do dyrektywy 2014/45/UE określającego minimalne wymogi dotyczące kompetencji</w:t>
      </w:r>
      <w:r>
        <w:rPr>
          <w:rFonts w:ascii="Times New Roman" w:hAnsi="Times New Roman"/>
          <w:color w:val="0D0D0D"/>
          <w:sz w:val="24"/>
          <w:szCs w:val="24"/>
        </w:rPr>
        <w:t>. Dyrektywa 2014/45/UE wymienia obszary z</w:t>
      </w:r>
      <w:r w:rsidRPr="0039446B">
        <w:rPr>
          <w:rFonts w:ascii="Times New Roman" w:hAnsi="Times New Roman"/>
          <w:color w:val="0D0D0D"/>
          <w:sz w:val="24"/>
          <w:szCs w:val="24"/>
        </w:rPr>
        <w:t xml:space="preserve"> których kandydat na diagnostę powinien posiadać wiedzę, tj.: mechanika, dynamika, dynamika pojazdu, silniki spalinowe, technologia materiałów, </w:t>
      </w:r>
      <w:r w:rsidRPr="0039446B">
        <w:rPr>
          <w:rFonts w:ascii="Times New Roman" w:hAnsi="Times New Roman"/>
          <w:color w:val="0D0D0D"/>
          <w:sz w:val="24"/>
          <w:szCs w:val="24"/>
        </w:rPr>
        <w:lastRenderedPageBreak/>
        <w:t xml:space="preserve">elektronika, elektryka, elektroniczne układy pojazdu, aplikacje informatyczne. </w:t>
      </w:r>
      <w:r>
        <w:rPr>
          <w:rFonts w:ascii="Times New Roman" w:hAnsi="Times New Roman"/>
          <w:color w:val="0D0D0D"/>
          <w:sz w:val="24"/>
          <w:szCs w:val="24"/>
        </w:rPr>
        <w:t>M</w:t>
      </w:r>
      <w:r w:rsidRPr="0039446B">
        <w:rPr>
          <w:rFonts w:ascii="Times New Roman" w:hAnsi="Times New Roman"/>
          <w:color w:val="0D0D0D"/>
          <w:sz w:val="24"/>
          <w:szCs w:val="24"/>
        </w:rPr>
        <w:t xml:space="preserve">inimalne doświadczenie, jakie </w:t>
      </w:r>
      <w:r>
        <w:rPr>
          <w:rFonts w:ascii="Times New Roman" w:hAnsi="Times New Roman"/>
          <w:color w:val="0D0D0D"/>
          <w:sz w:val="24"/>
          <w:szCs w:val="24"/>
        </w:rPr>
        <w:t xml:space="preserve">powinien </w:t>
      </w:r>
      <w:r w:rsidRPr="0039446B">
        <w:rPr>
          <w:rFonts w:ascii="Times New Roman" w:hAnsi="Times New Roman"/>
          <w:color w:val="0D0D0D"/>
          <w:sz w:val="24"/>
          <w:szCs w:val="24"/>
        </w:rPr>
        <w:t xml:space="preserve">posiadać kandydat na diagnostę </w:t>
      </w:r>
      <w:r>
        <w:rPr>
          <w:rFonts w:ascii="Times New Roman" w:hAnsi="Times New Roman"/>
          <w:color w:val="0D0D0D"/>
          <w:sz w:val="24"/>
          <w:szCs w:val="24"/>
        </w:rPr>
        <w:t xml:space="preserve">to </w:t>
      </w:r>
      <w:r w:rsidRPr="0039446B">
        <w:rPr>
          <w:rFonts w:ascii="Times New Roman" w:hAnsi="Times New Roman"/>
          <w:color w:val="0D0D0D"/>
          <w:sz w:val="24"/>
          <w:szCs w:val="24"/>
        </w:rPr>
        <w:t>co najmniej 3 lata udokumentowanego doświadcz</w:t>
      </w:r>
      <w:r>
        <w:rPr>
          <w:rFonts w:ascii="Times New Roman" w:hAnsi="Times New Roman"/>
          <w:color w:val="0D0D0D"/>
          <w:sz w:val="24"/>
          <w:szCs w:val="24"/>
        </w:rPr>
        <w:t>enia.</w:t>
      </w:r>
      <w:r w:rsidR="003B4C22">
        <w:rPr>
          <w:rFonts w:ascii="Times New Roman" w:hAnsi="Times New Roman"/>
          <w:color w:val="0D0D0D"/>
          <w:sz w:val="24"/>
          <w:szCs w:val="24"/>
        </w:rPr>
        <w:t xml:space="preserve"> </w:t>
      </w:r>
    </w:p>
    <w:p w14:paraId="7A2790E1" w14:textId="0448A514" w:rsidR="00844449" w:rsidRDefault="00844449" w:rsidP="00844449">
      <w:pPr>
        <w:spacing w:before="120" w:after="0"/>
        <w:jc w:val="both"/>
        <w:rPr>
          <w:rFonts w:ascii="Times New Roman" w:hAnsi="Times New Roman"/>
          <w:sz w:val="24"/>
          <w:szCs w:val="24"/>
        </w:rPr>
      </w:pPr>
      <w:r>
        <w:rPr>
          <w:rFonts w:ascii="Times New Roman" w:hAnsi="Times New Roman"/>
          <w:color w:val="0D0D0D"/>
          <w:sz w:val="24"/>
          <w:szCs w:val="24"/>
        </w:rPr>
        <w:t>Stosownie do</w:t>
      </w:r>
      <w:r w:rsidR="002D37B7">
        <w:rPr>
          <w:rFonts w:ascii="Times New Roman" w:hAnsi="Times New Roman"/>
          <w:color w:val="0D0D0D"/>
          <w:sz w:val="24"/>
          <w:szCs w:val="24"/>
        </w:rPr>
        <w:t xml:space="preserve"> </w:t>
      </w:r>
      <w:r w:rsidRPr="009E19A5">
        <w:rPr>
          <w:rFonts w:ascii="Times New Roman" w:hAnsi="Times New Roman"/>
          <w:b/>
          <w:bCs/>
          <w:color w:val="0D0D0D"/>
          <w:sz w:val="24"/>
          <w:szCs w:val="24"/>
        </w:rPr>
        <w:t>art. 83h ust. 3 pkt 2</w:t>
      </w:r>
      <w:r w:rsidRPr="0039446B">
        <w:rPr>
          <w:rFonts w:ascii="Times New Roman" w:hAnsi="Times New Roman"/>
          <w:color w:val="0D0D0D"/>
          <w:sz w:val="24"/>
          <w:szCs w:val="24"/>
        </w:rPr>
        <w:t xml:space="preserve"> </w:t>
      </w:r>
      <w:r>
        <w:rPr>
          <w:rFonts w:ascii="Times New Roman" w:hAnsi="Times New Roman"/>
          <w:color w:val="0D0D0D"/>
          <w:sz w:val="24"/>
          <w:szCs w:val="24"/>
        </w:rPr>
        <w:t>o</w:t>
      </w:r>
      <w:r w:rsidRPr="0039446B">
        <w:rPr>
          <w:rFonts w:ascii="Times New Roman" w:hAnsi="Times New Roman"/>
          <w:color w:val="0D0D0D"/>
          <w:sz w:val="24"/>
          <w:szCs w:val="24"/>
        </w:rPr>
        <w:t xml:space="preserve">soba posiadająca ukończone studia wyższe na kierunku, </w:t>
      </w:r>
      <w:r w:rsidRPr="0039446B">
        <w:rPr>
          <w:rFonts w:ascii="Times New Roman" w:hAnsi="Times New Roman"/>
          <w:bCs/>
          <w:color w:val="0D0D0D" w:themeColor="text1" w:themeTint="F2"/>
          <w:sz w:val="24"/>
          <w:szCs w:val="24"/>
        </w:rPr>
        <w:t>dla którego program kształcenia przewiduje</w:t>
      </w:r>
      <w:r w:rsidRPr="0039446B">
        <w:rPr>
          <w:rFonts w:ascii="Times New Roman" w:hAnsi="Times New Roman"/>
          <w:color w:val="0D0D0D"/>
          <w:sz w:val="24"/>
          <w:szCs w:val="24"/>
        </w:rPr>
        <w:t xml:space="preserve"> efekty kształcenia odpowiadające efektom szkolenia wymaganym w programie szkolenia kandydatów na diagnostów, jest zwolniona z obowiązku ukończenia </w:t>
      </w:r>
      <w:r>
        <w:rPr>
          <w:rFonts w:ascii="Times New Roman" w:hAnsi="Times New Roman"/>
          <w:color w:val="0D0D0D"/>
          <w:sz w:val="24"/>
          <w:szCs w:val="24"/>
        </w:rPr>
        <w:t xml:space="preserve">szkolenia </w:t>
      </w:r>
      <w:r w:rsidRPr="0039446B">
        <w:rPr>
          <w:rFonts w:ascii="Times New Roman" w:hAnsi="Times New Roman"/>
          <w:color w:val="0D0D0D"/>
          <w:sz w:val="24"/>
          <w:szCs w:val="24"/>
        </w:rPr>
        <w:t>dla kandydatów na diagnostów. Podkreślić należy, że in</w:t>
      </w:r>
      <w:r>
        <w:rPr>
          <w:rFonts w:ascii="Times New Roman" w:hAnsi="Times New Roman"/>
          <w:color w:val="0D0D0D"/>
          <w:sz w:val="24"/>
          <w:szCs w:val="24"/>
        </w:rPr>
        <w:t>tencją projektodawcy nie jest w </w:t>
      </w:r>
      <w:r w:rsidRPr="0039446B">
        <w:rPr>
          <w:rFonts w:ascii="Times New Roman" w:hAnsi="Times New Roman"/>
          <w:color w:val="0D0D0D"/>
          <w:sz w:val="24"/>
          <w:szCs w:val="24"/>
        </w:rPr>
        <w:t xml:space="preserve">przypadku osób posiadających wykształcenie wyższe zwolnienie ich z obowiązku spełnienia wymagań dotyczących odpowiedniego poświadczonego poziomu wiedzy </w:t>
      </w:r>
      <w:r>
        <w:rPr>
          <w:rFonts w:ascii="Times New Roman" w:hAnsi="Times New Roman"/>
          <w:color w:val="0D0D0D"/>
          <w:sz w:val="24"/>
          <w:szCs w:val="24"/>
        </w:rPr>
        <w:t>w </w:t>
      </w:r>
      <w:r w:rsidRPr="0039446B">
        <w:rPr>
          <w:rFonts w:ascii="Times New Roman" w:hAnsi="Times New Roman"/>
          <w:color w:val="0D0D0D"/>
          <w:sz w:val="24"/>
          <w:szCs w:val="24"/>
        </w:rPr>
        <w:t xml:space="preserve">obszarach określonych w załączniku IV pkt 1 lit. </w:t>
      </w:r>
      <w:r>
        <w:rPr>
          <w:rFonts w:ascii="Times New Roman" w:hAnsi="Times New Roman"/>
          <w:color w:val="0D0D0D"/>
          <w:sz w:val="24"/>
          <w:szCs w:val="24"/>
        </w:rPr>
        <w:t xml:space="preserve">a </w:t>
      </w:r>
      <w:r w:rsidR="004111FF">
        <w:rPr>
          <w:rFonts w:ascii="Times New Roman" w:hAnsi="Times New Roman"/>
          <w:color w:val="0D0D0D"/>
          <w:sz w:val="24"/>
          <w:szCs w:val="24"/>
        </w:rPr>
        <w:t xml:space="preserve">do </w:t>
      </w:r>
      <w:r w:rsidRPr="0039446B">
        <w:rPr>
          <w:rFonts w:ascii="Times New Roman" w:hAnsi="Times New Roman"/>
          <w:bCs/>
          <w:color w:val="0D0D0D" w:themeColor="text1" w:themeTint="F2"/>
          <w:sz w:val="24"/>
          <w:szCs w:val="24"/>
        </w:rPr>
        <w:t>dyrektywy</w:t>
      </w:r>
      <w:r w:rsidRPr="0039446B">
        <w:rPr>
          <w:rFonts w:ascii="Times New Roman" w:hAnsi="Times New Roman"/>
          <w:color w:val="0D0D0D"/>
          <w:sz w:val="24"/>
          <w:szCs w:val="24"/>
        </w:rPr>
        <w:t xml:space="preserve"> 2014/45/UE, </w:t>
      </w:r>
      <w:r>
        <w:rPr>
          <w:rFonts w:ascii="Times New Roman" w:hAnsi="Times New Roman"/>
          <w:color w:val="0D0D0D"/>
          <w:sz w:val="24"/>
          <w:szCs w:val="24"/>
        </w:rPr>
        <w:t>a </w:t>
      </w:r>
      <w:r w:rsidRPr="0039446B">
        <w:rPr>
          <w:rFonts w:ascii="Times New Roman" w:hAnsi="Times New Roman"/>
          <w:color w:val="0D0D0D"/>
          <w:sz w:val="24"/>
          <w:szCs w:val="24"/>
        </w:rPr>
        <w:t xml:space="preserve">jedynie zapewnienie tym osobom możliwości przystąpienia do egzaminu bez konieczności powtarzania treści zawartych w programie kształcenia na </w:t>
      </w:r>
      <w:r>
        <w:rPr>
          <w:rFonts w:ascii="Times New Roman" w:hAnsi="Times New Roman"/>
          <w:color w:val="0D0D0D"/>
          <w:sz w:val="24"/>
          <w:szCs w:val="24"/>
        </w:rPr>
        <w:t xml:space="preserve">szkoleniu </w:t>
      </w:r>
      <w:r w:rsidRPr="0039446B">
        <w:rPr>
          <w:rFonts w:ascii="Times New Roman" w:hAnsi="Times New Roman"/>
          <w:color w:val="0D0D0D"/>
          <w:sz w:val="24"/>
          <w:szCs w:val="24"/>
        </w:rPr>
        <w:t>dla kandydatów na diagnostów. Tym samym</w:t>
      </w:r>
      <w:r>
        <w:rPr>
          <w:rFonts w:ascii="Times New Roman" w:hAnsi="Times New Roman"/>
          <w:color w:val="0D0D0D"/>
          <w:sz w:val="24"/>
          <w:szCs w:val="24"/>
        </w:rPr>
        <w:t>,</w:t>
      </w:r>
      <w:r w:rsidRPr="0039446B">
        <w:rPr>
          <w:rFonts w:ascii="Times New Roman" w:hAnsi="Times New Roman"/>
          <w:color w:val="0D0D0D"/>
          <w:sz w:val="24"/>
          <w:szCs w:val="24"/>
        </w:rPr>
        <w:t xml:space="preserve"> także osoby posiadające wyższe wykształcenie kierunkowe będą musiały spełniać wymogi w tym zakresie, a prawidłową weryfikację spełnienia wymagań niezbędnych do uzyskania uprawnień diagnosty </w:t>
      </w:r>
      <w:r w:rsidRPr="0039446B">
        <w:rPr>
          <w:rFonts w:ascii="Times New Roman" w:hAnsi="Times New Roman"/>
          <w:bCs/>
          <w:color w:val="0D0D0D"/>
          <w:sz w:val="24"/>
          <w:szCs w:val="24"/>
        </w:rPr>
        <w:t xml:space="preserve">(świadectwa kompetencji diagnosty) </w:t>
      </w:r>
      <w:r w:rsidRPr="0039446B">
        <w:rPr>
          <w:rFonts w:ascii="Times New Roman" w:hAnsi="Times New Roman"/>
          <w:color w:val="0D0D0D"/>
          <w:sz w:val="24"/>
          <w:szCs w:val="24"/>
        </w:rPr>
        <w:t xml:space="preserve">zapewni egzamin. Jednocześnie należy podkreślić, że weryfikacja efektów kształcenia na odpowiednim kierunku będzie mogła być dokonywana na podstawie suplementu do dyplomu, </w:t>
      </w:r>
      <w:r w:rsidRPr="0039446B">
        <w:rPr>
          <w:rFonts w:ascii="Times New Roman" w:hAnsi="Times New Roman"/>
          <w:sz w:val="24"/>
          <w:szCs w:val="24"/>
        </w:rPr>
        <w:t>uchwały senatu uczelni, która określa efekty kształcenia, do których są dostosowane programy studiów, w tym plany studiów, odpowiednio do poziomu i profilu kształcenia, czy też zaświadczenia wydanego przez uczelnię.</w:t>
      </w:r>
      <w:r w:rsidR="00EF0D59">
        <w:rPr>
          <w:rFonts w:ascii="Times New Roman" w:hAnsi="Times New Roman"/>
          <w:sz w:val="24"/>
          <w:szCs w:val="24"/>
        </w:rPr>
        <w:t xml:space="preserve"> </w:t>
      </w:r>
    </w:p>
    <w:p w14:paraId="575F6570" w14:textId="238D00C1" w:rsidR="009D7886" w:rsidRDefault="009D7886" w:rsidP="00844449">
      <w:pPr>
        <w:spacing w:before="120" w:after="0"/>
        <w:jc w:val="both"/>
        <w:rPr>
          <w:rFonts w:ascii="Times New Roman" w:hAnsi="Times New Roman"/>
          <w:sz w:val="24"/>
          <w:szCs w:val="24"/>
        </w:rPr>
      </w:pPr>
      <w:r>
        <w:rPr>
          <w:rFonts w:ascii="Times New Roman" w:hAnsi="Times New Roman"/>
          <w:color w:val="0D0D0D"/>
          <w:sz w:val="24"/>
          <w:szCs w:val="24"/>
        </w:rPr>
        <w:t xml:space="preserve">Zgodnie z </w:t>
      </w:r>
      <w:r w:rsidRPr="009D7886">
        <w:rPr>
          <w:rFonts w:ascii="Times New Roman" w:hAnsi="Times New Roman"/>
          <w:b/>
          <w:color w:val="0D0D0D"/>
          <w:sz w:val="24"/>
          <w:szCs w:val="24"/>
        </w:rPr>
        <w:t>ust. 5</w:t>
      </w:r>
      <w:r>
        <w:rPr>
          <w:rFonts w:ascii="Times New Roman" w:hAnsi="Times New Roman"/>
          <w:color w:val="0D0D0D"/>
          <w:sz w:val="24"/>
          <w:szCs w:val="24"/>
        </w:rPr>
        <w:t xml:space="preserve"> do okresu „odpowiedniej praktyki” wlicza się maksymalnie 3 miesiące praktyki odbytej na stacji kontroli pojazdów. </w:t>
      </w:r>
      <w:r w:rsidR="00C24FBC">
        <w:rPr>
          <w:rFonts w:ascii="Times New Roman" w:hAnsi="Times New Roman"/>
          <w:color w:val="0D0D0D"/>
          <w:sz w:val="24"/>
          <w:szCs w:val="24"/>
        </w:rPr>
        <w:t>U</w:t>
      </w:r>
      <w:r w:rsidR="00C378F3">
        <w:rPr>
          <w:rFonts w:ascii="Times New Roman" w:hAnsi="Times New Roman"/>
          <w:color w:val="0D0D0D"/>
          <w:sz w:val="24"/>
          <w:szCs w:val="24"/>
        </w:rPr>
        <w:t>stawodawca uznał, że</w:t>
      </w:r>
      <w:r>
        <w:rPr>
          <w:rFonts w:ascii="Times New Roman" w:hAnsi="Times New Roman"/>
          <w:color w:val="0D0D0D"/>
          <w:sz w:val="24"/>
          <w:szCs w:val="24"/>
        </w:rPr>
        <w:t xml:space="preserve"> do okresu praktyki można zaliczyć praktykę</w:t>
      </w:r>
      <w:r w:rsidR="00AA3F53">
        <w:rPr>
          <w:rFonts w:ascii="Times New Roman" w:hAnsi="Times New Roman"/>
          <w:color w:val="0D0D0D"/>
          <w:sz w:val="24"/>
          <w:szCs w:val="24"/>
        </w:rPr>
        <w:t xml:space="preserve"> </w:t>
      </w:r>
      <w:r>
        <w:rPr>
          <w:rFonts w:ascii="Times New Roman" w:hAnsi="Times New Roman"/>
          <w:color w:val="0D0D0D"/>
          <w:sz w:val="24"/>
          <w:szCs w:val="24"/>
        </w:rPr>
        <w:t xml:space="preserve">objętą programem kształcenia na studiach </w:t>
      </w:r>
      <w:r w:rsidR="00AA3F53">
        <w:rPr>
          <w:rFonts w:ascii="Times New Roman" w:hAnsi="Times New Roman"/>
          <w:color w:val="0D0D0D"/>
          <w:sz w:val="24"/>
          <w:szCs w:val="24"/>
        </w:rPr>
        <w:t xml:space="preserve">albo praktyki zawodowe, które obowiązkowo odbywają uczniowie technikum oraz branżowej szkoły II stopnia </w:t>
      </w:r>
      <w:r>
        <w:rPr>
          <w:rFonts w:ascii="Times New Roman" w:hAnsi="Times New Roman"/>
          <w:color w:val="0D0D0D"/>
          <w:sz w:val="24"/>
          <w:szCs w:val="24"/>
        </w:rPr>
        <w:t xml:space="preserve">tylko pod warunkiem określonym w </w:t>
      </w:r>
      <w:r w:rsidRPr="009D7886">
        <w:rPr>
          <w:rFonts w:ascii="Times New Roman" w:hAnsi="Times New Roman"/>
          <w:b/>
          <w:color w:val="0D0D0D"/>
          <w:sz w:val="24"/>
          <w:szCs w:val="24"/>
        </w:rPr>
        <w:t>ust. 6</w:t>
      </w:r>
      <w:r w:rsidR="00C378F3">
        <w:rPr>
          <w:rFonts w:ascii="Times New Roman" w:hAnsi="Times New Roman"/>
          <w:color w:val="0D0D0D"/>
          <w:sz w:val="24"/>
          <w:szCs w:val="24"/>
        </w:rPr>
        <w:t xml:space="preserve">. </w:t>
      </w:r>
      <w:r>
        <w:rPr>
          <w:rFonts w:ascii="Times New Roman" w:hAnsi="Times New Roman"/>
          <w:color w:val="0D0D0D"/>
          <w:sz w:val="24"/>
          <w:szCs w:val="24"/>
        </w:rPr>
        <w:t xml:space="preserve">Podstawą </w:t>
      </w:r>
      <w:r w:rsidR="00C378F3">
        <w:rPr>
          <w:rFonts w:ascii="Times New Roman" w:hAnsi="Times New Roman"/>
          <w:color w:val="0D0D0D"/>
          <w:sz w:val="24"/>
          <w:szCs w:val="24"/>
        </w:rPr>
        <w:t xml:space="preserve">takiej </w:t>
      </w:r>
      <w:r>
        <w:rPr>
          <w:rFonts w:ascii="Times New Roman" w:hAnsi="Times New Roman"/>
          <w:color w:val="0D0D0D"/>
          <w:sz w:val="24"/>
          <w:szCs w:val="24"/>
        </w:rPr>
        <w:t xml:space="preserve">praktyki powinna być umowa dotycząca praktyki zawartej między </w:t>
      </w:r>
      <w:r w:rsidR="00C13ED3">
        <w:rPr>
          <w:rFonts w:ascii="Times New Roman" w:hAnsi="Times New Roman"/>
          <w:color w:val="0D0D0D"/>
          <w:sz w:val="24"/>
          <w:szCs w:val="24"/>
        </w:rPr>
        <w:t xml:space="preserve">odpowiednio </w:t>
      </w:r>
      <w:r>
        <w:rPr>
          <w:rFonts w:ascii="Times New Roman" w:hAnsi="Times New Roman"/>
          <w:color w:val="0D0D0D"/>
          <w:sz w:val="24"/>
          <w:szCs w:val="24"/>
        </w:rPr>
        <w:t xml:space="preserve">uczelnią </w:t>
      </w:r>
      <w:r w:rsidR="00C13ED3">
        <w:rPr>
          <w:rFonts w:ascii="Times New Roman" w:hAnsi="Times New Roman"/>
          <w:color w:val="0D0D0D"/>
          <w:sz w:val="24"/>
          <w:szCs w:val="24"/>
        </w:rPr>
        <w:t xml:space="preserve">albo szkołą, </w:t>
      </w:r>
      <w:r>
        <w:rPr>
          <w:rFonts w:ascii="Times New Roman" w:hAnsi="Times New Roman"/>
          <w:color w:val="0D0D0D"/>
          <w:sz w:val="24"/>
          <w:szCs w:val="24"/>
        </w:rPr>
        <w:t xml:space="preserve">a stacją obsługi pojazdów, stacją kontroli pojazdów, zakładem (warsztatem) naprawy pojazdów </w:t>
      </w:r>
      <w:r w:rsidR="00462160">
        <w:rPr>
          <w:rFonts w:ascii="Times New Roman" w:hAnsi="Times New Roman"/>
          <w:color w:val="0D0D0D"/>
          <w:sz w:val="24"/>
          <w:szCs w:val="24"/>
        </w:rPr>
        <w:t>lub upoważnionymi</w:t>
      </w:r>
      <w:r w:rsidR="00BB67AE">
        <w:rPr>
          <w:rFonts w:ascii="Times New Roman" w:hAnsi="Times New Roman"/>
          <w:color w:val="0D0D0D"/>
          <w:sz w:val="24"/>
          <w:szCs w:val="24"/>
        </w:rPr>
        <w:t xml:space="preserve"> </w:t>
      </w:r>
      <w:r w:rsidR="00462160">
        <w:rPr>
          <w:rFonts w:ascii="Times New Roman" w:hAnsi="Times New Roman"/>
          <w:color w:val="0D0D0D"/>
          <w:sz w:val="24"/>
          <w:szCs w:val="24"/>
        </w:rPr>
        <w:t>komórkami</w:t>
      </w:r>
      <w:r w:rsidR="00BB67AE">
        <w:rPr>
          <w:rFonts w:ascii="Times New Roman" w:hAnsi="Times New Roman"/>
          <w:color w:val="0D0D0D"/>
          <w:sz w:val="24"/>
          <w:szCs w:val="24"/>
        </w:rPr>
        <w:t xml:space="preserve"> organizac</w:t>
      </w:r>
      <w:r w:rsidR="00462160">
        <w:rPr>
          <w:rFonts w:ascii="Times New Roman" w:hAnsi="Times New Roman"/>
          <w:color w:val="0D0D0D"/>
          <w:sz w:val="24"/>
          <w:szCs w:val="24"/>
        </w:rPr>
        <w:t>yjnymi lub stacjami</w:t>
      </w:r>
      <w:r w:rsidR="002C03F3">
        <w:rPr>
          <w:rFonts w:ascii="Times New Roman" w:hAnsi="Times New Roman"/>
          <w:color w:val="0D0D0D"/>
          <w:sz w:val="24"/>
          <w:szCs w:val="24"/>
        </w:rPr>
        <w:t xml:space="preserve"> kontroli pojazdów </w:t>
      </w:r>
      <w:r w:rsidR="00BB67AE">
        <w:rPr>
          <w:rFonts w:ascii="Times New Roman" w:hAnsi="Times New Roman"/>
          <w:color w:val="0D0D0D"/>
          <w:sz w:val="24"/>
          <w:szCs w:val="24"/>
        </w:rPr>
        <w:t>prowadzon</w:t>
      </w:r>
      <w:r w:rsidR="00462160">
        <w:rPr>
          <w:rFonts w:ascii="Times New Roman" w:hAnsi="Times New Roman"/>
          <w:color w:val="0D0D0D"/>
          <w:sz w:val="24"/>
          <w:szCs w:val="24"/>
        </w:rPr>
        <w:t>ymi</w:t>
      </w:r>
      <w:r w:rsidR="00BB67AE">
        <w:rPr>
          <w:rFonts w:ascii="Times New Roman" w:hAnsi="Times New Roman"/>
          <w:color w:val="0D0D0D"/>
          <w:sz w:val="24"/>
          <w:szCs w:val="24"/>
        </w:rPr>
        <w:t xml:space="preserve"> przez służby</w:t>
      </w:r>
      <w:r w:rsidR="00497657">
        <w:rPr>
          <w:rFonts w:ascii="Times New Roman" w:hAnsi="Times New Roman"/>
          <w:color w:val="0D0D0D"/>
          <w:sz w:val="24"/>
          <w:szCs w:val="24"/>
        </w:rPr>
        <w:t xml:space="preserve">, </w:t>
      </w:r>
      <w:r w:rsidR="00497657" w:rsidRPr="00742903">
        <w:rPr>
          <w:rFonts w:ascii="Times New Roman" w:hAnsi="Times New Roman"/>
          <w:color w:val="0D0D0D"/>
          <w:sz w:val="24"/>
          <w:szCs w:val="24"/>
        </w:rPr>
        <w:t>o któr</w:t>
      </w:r>
      <w:r w:rsidR="00497657">
        <w:rPr>
          <w:rFonts w:ascii="Times New Roman" w:hAnsi="Times New Roman"/>
          <w:color w:val="0D0D0D"/>
          <w:sz w:val="24"/>
          <w:szCs w:val="24"/>
        </w:rPr>
        <w:t>ych mow</w:t>
      </w:r>
      <w:r w:rsidR="000A0B79">
        <w:rPr>
          <w:rFonts w:ascii="Times New Roman" w:hAnsi="Times New Roman"/>
          <w:color w:val="0D0D0D"/>
          <w:sz w:val="24"/>
          <w:szCs w:val="24"/>
        </w:rPr>
        <w:t>a w art. 86 ust. 2 pkt 1</w:t>
      </w:r>
      <w:r w:rsidR="00186C64">
        <w:rPr>
          <w:rFonts w:ascii="Times New Roman" w:hAnsi="Times New Roman"/>
          <w:color w:val="0D0D0D"/>
          <w:sz w:val="24"/>
          <w:szCs w:val="24"/>
        </w:rPr>
        <w:t xml:space="preserve"> ustawy,</w:t>
      </w:r>
      <w:r w:rsidR="000A0B79">
        <w:rPr>
          <w:rFonts w:ascii="Times New Roman" w:hAnsi="Times New Roman"/>
          <w:color w:val="0D0D0D"/>
          <w:sz w:val="24"/>
          <w:szCs w:val="24"/>
        </w:rPr>
        <w:t xml:space="preserve"> </w:t>
      </w:r>
      <w:r w:rsidR="006C3AC7">
        <w:rPr>
          <w:rFonts w:ascii="Times New Roman" w:hAnsi="Times New Roman"/>
          <w:color w:val="0D0D0D"/>
          <w:sz w:val="24"/>
          <w:szCs w:val="24"/>
        </w:rPr>
        <w:t xml:space="preserve">albo </w:t>
      </w:r>
      <w:r w:rsidR="000A0B79">
        <w:rPr>
          <w:rFonts w:ascii="Times New Roman" w:hAnsi="Times New Roman"/>
          <w:color w:val="0D0D0D"/>
          <w:sz w:val="24"/>
          <w:szCs w:val="24"/>
        </w:rPr>
        <w:t>umo</w:t>
      </w:r>
      <w:r w:rsidR="006C3AC7">
        <w:rPr>
          <w:rFonts w:ascii="Times New Roman" w:hAnsi="Times New Roman"/>
          <w:color w:val="0D0D0D"/>
          <w:sz w:val="24"/>
          <w:szCs w:val="24"/>
        </w:rPr>
        <w:t xml:space="preserve">wa </w:t>
      </w:r>
      <w:r w:rsidR="002C03F3">
        <w:rPr>
          <w:rFonts w:ascii="Times New Roman" w:hAnsi="Times New Roman"/>
          <w:color w:val="0D0D0D"/>
          <w:sz w:val="24"/>
          <w:szCs w:val="24"/>
        </w:rPr>
        <w:br/>
      </w:r>
      <w:r w:rsidR="000A0B79">
        <w:rPr>
          <w:rFonts w:ascii="Times New Roman" w:hAnsi="Times New Roman"/>
          <w:color w:val="0D0D0D"/>
          <w:sz w:val="24"/>
          <w:szCs w:val="24"/>
        </w:rPr>
        <w:t>o praktykę absolwencką.</w:t>
      </w:r>
    </w:p>
    <w:p w14:paraId="5D2C567A" w14:textId="4D7D5661" w:rsidR="003B305F" w:rsidRPr="0039446B" w:rsidRDefault="00EF0D59" w:rsidP="00844449">
      <w:pPr>
        <w:spacing w:before="120" w:after="0"/>
        <w:jc w:val="both"/>
        <w:rPr>
          <w:rFonts w:ascii="Times New Roman" w:hAnsi="Times New Roman"/>
          <w:color w:val="0D0D0D"/>
          <w:sz w:val="24"/>
          <w:szCs w:val="24"/>
        </w:rPr>
      </w:pPr>
      <w:r>
        <w:rPr>
          <w:rFonts w:ascii="Times New Roman" w:hAnsi="Times New Roman"/>
          <w:sz w:val="24"/>
          <w:szCs w:val="24"/>
        </w:rPr>
        <w:t xml:space="preserve">Proponowany </w:t>
      </w:r>
      <w:r w:rsidRPr="00EF0D59">
        <w:rPr>
          <w:rFonts w:ascii="Times New Roman" w:hAnsi="Times New Roman"/>
          <w:b/>
          <w:sz w:val="24"/>
          <w:szCs w:val="24"/>
        </w:rPr>
        <w:t>ust. 7</w:t>
      </w:r>
      <w:r>
        <w:rPr>
          <w:rFonts w:ascii="Times New Roman" w:hAnsi="Times New Roman"/>
          <w:sz w:val="24"/>
          <w:szCs w:val="24"/>
        </w:rPr>
        <w:t xml:space="preserve"> wprowadza do ustawy </w:t>
      </w:r>
      <w:r w:rsidR="005C0350">
        <w:rPr>
          <w:rFonts w:ascii="Times New Roman" w:hAnsi="Times New Roman"/>
          <w:sz w:val="24"/>
          <w:szCs w:val="24"/>
        </w:rPr>
        <w:t>możliwość zaliczenia</w:t>
      </w:r>
      <w:r>
        <w:rPr>
          <w:rFonts w:ascii="Times New Roman" w:hAnsi="Times New Roman"/>
          <w:sz w:val="24"/>
          <w:szCs w:val="24"/>
        </w:rPr>
        <w:t xml:space="preserve"> do okresu praktyki </w:t>
      </w:r>
      <w:r w:rsidR="006C3B95">
        <w:rPr>
          <w:rFonts w:ascii="Times New Roman" w:hAnsi="Times New Roman"/>
          <w:sz w:val="24"/>
          <w:szCs w:val="24"/>
        </w:rPr>
        <w:t>wyma</w:t>
      </w:r>
      <w:r w:rsidR="005C0350">
        <w:rPr>
          <w:rFonts w:ascii="Times New Roman" w:hAnsi="Times New Roman"/>
          <w:sz w:val="24"/>
          <w:szCs w:val="24"/>
        </w:rPr>
        <w:t>ganej od kandydata na diagnostę także</w:t>
      </w:r>
      <w:r w:rsidR="006C3B95">
        <w:rPr>
          <w:rFonts w:ascii="Times New Roman" w:hAnsi="Times New Roman"/>
          <w:sz w:val="24"/>
          <w:szCs w:val="24"/>
        </w:rPr>
        <w:t xml:space="preserve"> okres</w:t>
      </w:r>
      <w:r w:rsidR="005C0350">
        <w:rPr>
          <w:rFonts w:ascii="Times New Roman" w:hAnsi="Times New Roman"/>
          <w:sz w:val="24"/>
          <w:szCs w:val="24"/>
        </w:rPr>
        <w:t>u</w:t>
      </w:r>
      <w:r w:rsidR="006C3B95">
        <w:rPr>
          <w:rFonts w:ascii="Times New Roman" w:hAnsi="Times New Roman"/>
          <w:sz w:val="24"/>
          <w:szCs w:val="24"/>
        </w:rPr>
        <w:t xml:space="preserve"> wykonywania zadań w zakresie drogowej kontroli </w:t>
      </w:r>
      <w:r w:rsidR="0087784E">
        <w:rPr>
          <w:rFonts w:ascii="Times New Roman" w:hAnsi="Times New Roman"/>
          <w:sz w:val="24"/>
          <w:szCs w:val="24"/>
        </w:rPr>
        <w:t>technicznej</w:t>
      </w:r>
      <w:r w:rsidR="006C3B95">
        <w:rPr>
          <w:rFonts w:ascii="Times New Roman" w:hAnsi="Times New Roman"/>
          <w:sz w:val="24"/>
          <w:szCs w:val="24"/>
        </w:rPr>
        <w:t xml:space="preserve"> </w:t>
      </w:r>
      <w:r w:rsidR="00E37806">
        <w:rPr>
          <w:rFonts w:ascii="Times New Roman" w:hAnsi="Times New Roman"/>
          <w:sz w:val="24"/>
          <w:szCs w:val="24"/>
        </w:rPr>
        <w:t>(dotyczy to w szczególności pr</w:t>
      </w:r>
      <w:r w:rsidR="0087784E">
        <w:rPr>
          <w:rFonts w:ascii="Times New Roman" w:hAnsi="Times New Roman"/>
          <w:sz w:val="24"/>
          <w:szCs w:val="24"/>
        </w:rPr>
        <w:t>acowników Inspekcji Transportu D</w:t>
      </w:r>
      <w:r w:rsidR="00E37806">
        <w:rPr>
          <w:rFonts w:ascii="Times New Roman" w:hAnsi="Times New Roman"/>
          <w:sz w:val="24"/>
          <w:szCs w:val="24"/>
        </w:rPr>
        <w:t>rogowego oraz Policji</w:t>
      </w:r>
      <w:r w:rsidR="00A30D47">
        <w:rPr>
          <w:rFonts w:ascii="Times New Roman" w:hAnsi="Times New Roman"/>
          <w:sz w:val="24"/>
          <w:szCs w:val="24"/>
        </w:rPr>
        <w:t xml:space="preserve"> a także żołnierza Żandarmerii Wojskowej</w:t>
      </w:r>
      <w:r w:rsidR="00E37806">
        <w:rPr>
          <w:rFonts w:ascii="Times New Roman" w:hAnsi="Times New Roman"/>
          <w:sz w:val="24"/>
          <w:szCs w:val="24"/>
        </w:rPr>
        <w:t>).</w:t>
      </w:r>
      <w:r w:rsidR="00A30D47">
        <w:rPr>
          <w:rFonts w:ascii="Times New Roman" w:hAnsi="Times New Roman"/>
          <w:sz w:val="24"/>
          <w:szCs w:val="24"/>
        </w:rPr>
        <w:t xml:space="preserve"> Proponowana zmiana ułatwi w przyszłości wymienionym osobom nabycie uprawnień diagnosty, których praktyka w rozumieniu niniejszego projektu jest realizowana podczas codziennej służby. </w:t>
      </w:r>
      <w:r w:rsidR="002D036C">
        <w:rPr>
          <w:rFonts w:ascii="Times New Roman" w:hAnsi="Times New Roman"/>
          <w:sz w:val="24"/>
          <w:szCs w:val="24"/>
        </w:rPr>
        <w:t>Ponadto wskazać należy</w:t>
      </w:r>
      <w:r w:rsidR="00172CD0">
        <w:rPr>
          <w:rFonts w:ascii="Times New Roman" w:hAnsi="Times New Roman"/>
          <w:sz w:val="24"/>
          <w:szCs w:val="24"/>
        </w:rPr>
        <w:t xml:space="preserve">, iż udział w szkoleniu </w:t>
      </w:r>
      <w:r w:rsidR="00864C7B">
        <w:rPr>
          <w:rFonts w:ascii="Times New Roman" w:hAnsi="Times New Roman"/>
          <w:sz w:val="24"/>
          <w:szCs w:val="24"/>
        </w:rPr>
        <w:t>dla kandydatów na diagnostów</w:t>
      </w:r>
      <w:r w:rsidR="00C035C2">
        <w:rPr>
          <w:rFonts w:ascii="Times New Roman" w:hAnsi="Times New Roman"/>
          <w:sz w:val="24"/>
          <w:szCs w:val="24"/>
        </w:rPr>
        <w:t xml:space="preserve"> podniesie poziom wiedzy i umiejętności niezbędnych do realizacji czynności związanych z kontrolą stanu technicznego pojazdów.</w:t>
      </w:r>
      <w:r w:rsidR="003B305F">
        <w:rPr>
          <w:rFonts w:ascii="Times New Roman" w:hAnsi="Times New Roman"/>
          <w:sz w:val="24"/>
          <w:szCs w:val="24"/>
        </w:rPr>
        <w:t xml:space="preserve"> Proponowana zmiana umożliwi również udział w </w:t>
      </w:r>
      <w:r w:rsidR="00864C7B">
        <w:rPr>
          <w:rFonts w:ascii="Times New Roman" w:hAnsi="Times New Roman"/>
          <w:sz w:val="24"/>
          <w:szCs w:val="24"/>
        </w:rPr>
        <w:t xml:space="preserve">szkoleniu dla kandydatów na diagnostów </w:t>
      </w:r>
      <w:r w:rsidR="003B305F">
        <w:rPr>
          <w:rFonts w:ascii="Times New Roman" w:hAnsi="Times New Roman"/>
          <w:sz w:val="24"/>
          <w:szCs w:val="24"/>
        </w:rPr>
        <w:t xml:space="preserve">byłym żołnierzom Żandarmerii Wojskowej. </w:t>
      </w:r>
    </w:p>
    <w:p w14:paraId="5AEDFA27" w14:textId="156A2EA0" w:rsidR="00643AD9" w:rsidRDefault="00844449" w:rsidP="00844449">
      <w:pPr>
        <w:spacing w:before="120" w:after="0"/>
        <w:jc w:val="both"/>
        <w:rPr>
          <w:rFonts w:ascii="Times New Roman" w:hAnsi="Times New Roman"/>
          <w:color w:val="0D0D0D"/>
          <w:sz w:val="24"/>
          <w:szCs w:val="24"/>
        </w:rPr>
      </w:pPr>
      <w:r>
        <w:rPr>
          <w:rFonts w:ascii="Times New Roman" w:hAnsi="Times New Roman"/>
          <w:color w:val="0D0D0D"/>
          <w:sz w:val="24"/>
          <w:szCs w:val="24"/>
        </w:rPr>
        <w:lastRenderedPageBreak/>
        <w:t xml:space="preserve">Zgodnie z </w:t>
      </w:r>
      <w:r w:rsidRPr="00DE33AC">
        <w:rPr>
          <w:rFonts w:ascii="Times New Roman" w:hAnsi="Times New Roman"/>
          <w:b/>
          <w:bCs/>
          <w:color w:val="0D0D0D"/>
          <w:sz w:val="24"/>
          <w:szCs w:val="24"/>
        </w:rPr>
        <w:t>art. 83i ust. 1</w:t>
      </w:r>
      <w:r>
        <w:rPr>
          <w:rFonts w:ascii="Times New Roman" w:hAnsi="Times New Roman"/>
          <w:color w:val="0D0D0D"/>
          <w:sz w:val="24"/>
          <w:szCs w:val="24"/>
        </w:rPr>
        <w:t xml:space="preserve"> ś</w:t>
      </w:r>
      <w:r w:rsidRPr="0039446B">
        <w:rPr>
          <w:rFonts w:ascii="Times New Roman" w:hAnsi="Times New Roman"/>
          <w:color w:val="0D0D0D"/>
          <w:sz w:val="24"/>
          <w:szCs w:val="24"/>
        </w:rPr>
        <w:t>wiadectwo kompetencji diagnosty jest dokumentem stwierdzającym uprawnienia diagnosty do przeprowadzania badań technicznych.</w:t>
      </w:r>
      <w:r>
        <w:rPr>
          <w:rFonts w:ascii="Times New Roman" w:hAnsi="Times New Roman"/>
          <w:color w:val="0D0D0D"/>
          <w:sz w:val="24"/>
          <w:szCs w:val="24"/>
        </w:rPr>
        <w:t xml:space="preserve"> W</w:t>
      </w:r>
      <w:r w:rsidRPr="0039446B">
        <w:rPr>
          <w:rFonts w:ascii="Times New Roman" w:hAnsi="Times New Roman"/>
          <w:color w:val="0D0D0D"/>
          <w:sz w:val="24"/>
          <w:szCs w:val="24"/>
        </w:rPr>
        <w:t xml:space="preserve"> </w:t>
      </w:r>
      <w:r w:rsidRPr="0039446B">
        <w:rPr>
          <w:rFonts w:ascii="Times New Roman" w:hAnsi="Times New Roman"/>
          <w:b/>
          <w:color w:val="0D0D0D"/>
          <w:sz w:val="24"/>
          <w:szCs w:val="24"/>
        </w:rPr>
        <w:t>art. 8</w:t>
      </w:r>
      <w:r>
        <w:rPr>
          <w:rFonts w:ascii="Times New Roman" w:hAnsi="Times New Roman"/>
          <w:b/>
          <w:color w:val="0D0D0D"/>
          <w:sz w:val="24"/>
          <w:szCs w:val="24"/>
        </w:rPr>
        <w:t>3i</w:t>
      </w:r>
      <w:r w:rsidRPr="0039446B">
        <w:rPr>
          <w:rFonts w:ascii="Times New Roman" w:hAnsi="Times New Roman"/>
          <w:b/>
          <w:color w:val="0D0D0D"/>
          <w:sz w:val="24"/>
          <w:szCs w:val="24"/>
        </w:rPr>
        <w:t xml:space="preserve"> ust. 2 </w:t>
      </w:r>
      <w:bookmarkStart w:id="3" w:name="_Hlk35259655"/>
      <w:r w:rsidRPr="0039446B">
        <w:rPr>
          <w:rFonts w:ascii="Times New Roman" w:hAnsi="Times New Roman"/>
          <w:color w:val="0D0D0D"/>
          <w:sz w:val="24"/>
          <w:szCs w:val="24"/>
        </w:rPr>
        <w:t>Dyrektorowi TDT została przyznana kompetencja do wydawania świadectwa kompetencji diagnosty</w:t>
      </w:r>
      <w:r w:rsidR="00D94D9A">
        <w:rPr>
          <w:rFonts w:ascii="Times New Roman" w:hAnsi="Times New Roman"/>
          <w:color w:val="0D0D0D"/>
          <w:sz w:val="24"/>
          <w:szCs w:val="24"/>
        </w:rPr>
        <w:t>, zawieszania, przywracania i cofania uprawnień diagnosty do przeprowadzania badań technicznych.</w:t>
      </w:r>
      <w:r>
        <w:rPr>
          <w:rFonts w:ascii="Times New Roman" w:hAnsi="Times New Roman"/>
          <w:color w:val="0D0D0D"/>
          <w:sz w:val="24"/>
          <w:szCs w:val="24"/>
        </w:rPr>
        <w:t xml:space="preserve"> </w:t>
      </w:r>
      <w:bookmarkEnd w:id="3"/>
      <w:r>
        <w:rPr>
          <w:rFonts w:ascii="Times New Roman" w:hAnsi="Times New Roman"/>
          <w:color w:val="0D0D0D"/>
          <w:sz w:val="24"/>
          <w:szCs w:val="24"/>
        </w:rPr>
        <w:t>Dyrektywa 2014/45 wymaga, aby właściwy organ wystawił „świadectwo diagnostom spełniającym minimalne wymogi w zakr</w:t>
      </w:r>
      <w:r w:rsidR="00080C1F">
        <w:rPr>
          <w:rFonts w:ascii="Times New Roman" w:hAnsi="Times New Roman"/>
          <w:color w:val="0D0D0D"/>
          <w:sz w:val="24"/>
          <w:szCs w:val="24"/>
        </w:rPr>
        <w:t xml:space="preserve">esie kompetencji i wyszkolenia”, więc </w:t>
      </w:r>
      <w:r w:rsidR="00080C1F" w:rsidRPr="00915F16">
        <w:rPr>
          <w:rFonts w:ascii="Times New Roman" w:hAnsi="Times New Roman"/>
          <w:b/>
          <w:color w:val="0D0D0D"/>
          <w:sz w:val="24"/>
          <w:szCs w:val="24"/>
        </w:rPr>
        <w:t>ust. 3</w:t>
      </w:r>
      <w:r w:rsidR="00080C1F">
        <w:rPr>
          <w:rFonts w:ascii="Times New Roman" w:hAnsi="Times New Roman"/>
          <w:color w:val="0D0D0D"/>
          <w:sz w:val="24"/>
          <w:szCs w:val="24"/>
        </w:rPr>
        <w:t xml:space="preserve"> stanowi,</w:t>
      </w:r>
      <w:r w:rsidR="00BB0A55">
        <w:rPr>
          <w:rFonts w:ascii="Times New Roman" w:hAnsi="Times New Roman"/>
          <w:color w:val="0D0D0D"/>
          <w:sz w:val="24"/>
          <w:szCs w:val="24"/>
        </w:rPr>
        <w:t xml:space="preserve"> że</w:t>
      </w:r>
      <w:r w:rsidR="00080C1F">
        <w:rPr>
          <w:rFonts w:ascii="Times New Roman" w:hAnsi="Times New Roman"/>
          <w:color w:val="0D0D0D"/>
          <w:sz w:val="24"/>
          <w:szCs w:val="24"/>
        </w:rPr>
        <w:t xml:space="preserve"> świadectwo kompetencji diagnosty </w:t>
      </w:r>
      <w:r w:rsidR="00080C1F" w:rsidRPr="0039446B">
        <w:rPr>
          <w:rFonts w:ascii="Times New Roman" w:hAnsi="Times New Roman"/>
          <w:color w:val="0D0D0D"/>
          <w:sz w:val="24"/>
          <w:szCs w:val="24"/>
        </w:rPr>
        <w:t xml:space="preserve">wydawane </w:t>
      </w:r>
      <w:r w:rsidR="00080C1F">
        <w:rPr>
          <w:rFonts w:ascii="Times New Roman" w:hAnsi="Times New Roman"/>
          <w:color w:val="0D0D0D"/>
          <w:sz w:val="24"/>
          <w:szCs w:val="24"/>
        </w:rPr>
        <w:t xml:space="preserve">jest </w:t>
      </w:r>
      <w:r w:rsidR="00080C1F" w:rsidRPr="0039446B">
        <w:rPr>
          <w:rFonts w:ascii="Times New Roman" w:hAnsi="Times New Roman"/>
          <w:color w:val="0D0D0D"/>
          <w:sz w:val="24"/>
          <w:szCs w:val="24"/>
        </w:rPr>
        <w:t xml:space="preserve">przez Dyrektora TDT w drodze decyzji. </w:t>
      </w:r>
    </w:p>
    <w:p w14:paraId="16C33D9F" w14:textId="77777777" w:rsidR="003B4C22" w:rsidRDefault="00890918" w:rsidP="00EA43B2">
      <w:pPr>
        <w:spacing w:before="120" w:after="0"/>
        <w:jc w:val="both"/>
        <w:rPr>
          <w:rFonts w:ascii="Times New Roman" w:hAnsi="Times New Roman"/>
          <w:color w:val="0D0D0D"/>
          <w:sz w:val="24"/>
          <w:szCs w:val="24"/>
        </w:rPr>
      </w:pPr>
      <w:r>
        <w:rPr>
          <w:rFonts w:ascii="Times New Roman" w:hAnsi="Times New Roman"/>
          <w:color w:val="0D0D0D"/>
          <w:sz w:val="24"/>
          <w:szCs w:val="24"/>
        </w:rPr>
        <w:t>Podsumowując, d</w:t>
      </w:r>
      <w:r w:rsidRPr="0039446B">
        <w:rPr>
          <w:rFonts w:ascii="Times New Roman" w:hAnsi="Times New Roman"/>
          <w:color w:val="0D0D0D"/>
          <w:sz w:val="24"/>
          <w:szCs w:val="24"/>
        </w:rPr>
        <w:t xml:space="preserve">iagnosta posiadający świadectwo kompetencji, zatrudniony na stacji kontroli pojazdów oraz wpisany do rejestru diagnostów prowadzanego przez Dyrektora TDT, może przeprowadzać badania techniczne na stacji kontroli pojazdów. </w:t>
      </w:r>
    </w:p>
    <w:p w14:paraId="6319245C" w14:textId="5B1FBD20" w:rsidR="003B6345" w:rsidRDefault="00933A11" w:rsidP="00EA43B2">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Dyrektor TDT wydaje świadectwo kompetencji diagnosty </w:t>
      </w:r>
      <w:r w:rsidR="001A5070">
        <w:rPr>
          <w:rFonts w:ascii="Times New Roman" w:hAnsi="Times New Roman"/>
          <w:color w:val="0D0D0D"/>
          <w:sz w:val="24"/>
          <w:szCs w:val="24"/>
        </w:rPr>
        <w:t>po wniesieniu opłat</w:t>
      </w:r>
      <w:r w:rsidR="003B6345">
        <w:rPr>
          <w:rFonts w:ascii="Times New Roman" w:hAnsi="Times New Roman"/>
          <w:color w:val="0D0D0D"/>
          <w:sz w:val="24"/>
          <w:szCs w:val="24"/>
        </w:rPr>
        <w:t>y, która stanowi przychód T</w:t>
      </w:r>
      <w:r w:rsidR="00003A94">
        <w:rPr>
          <w:rFonts w:ascii="Times New Roman" w:hAnsi="Times New Roman"/>
          <w:color w:val="0D0D0D"/>
          <w:sz w:val="24"/>
          <w:szCs w:val="24"/>
        </w:rPr>
        <w:t xml:space="preserve">DT </w:t>
      </w:r>
      <w:r w:rsidR="003B6345">
        <w:rPr>
          <w:rFonts w:ascii="Times New Roman" w:hAnsi="Times New Roman"/>
          <w:color w:val="0D0D0D"/>
          <w:sz w:val="24"/>
          <w:szCs w:val="24"/>
        </w:rPr>
        <w:t>i jest wnoszona na wyodrębniony rachunek T</w:t>
      </w:r>
      <w:r w:rsidR="00003A94">
        <w:rPr>
          <w:rFonts w:ascii="Times New Roman" w:hAnsi="Times New Roman"/>
          <w:color w:val="0D0D0D"/>
          <w:sz w:val="24"/>
          <w:szCs w:val="24"/>
        </w:rPr>
        <w:t>DT</w:t>
      </w:r>
      <w:r w:rsidR="003B6345">
        <w:rPr>
          <w:rFonts w:ascii="Times New Roman" w:hAnsi="Times New Roman"/>
          <w:color w:val="0D0D0D"/>
          <w:sz w:val="24"/>
          <w:szCs w:val="24"/>
        </w:rPr>
        <w:t>.</w:t>
      </w:r>
      <w:r w:rsidR="001A5070">
        <w:rPr>
          <w:rFonts w:ascii="Times New Roman" w:hAnsi="Times New Roman"/>
          <w:color w:val="0D0D0D"/>
          <w:sz w:val="24"/>
          <w:szCs w:val="24"/>
        </w:rPr>
        <w:t xml:space="preserve"> </w:t>
      </w:r>
      <w:r w:rsidR="00186C64">
        <w:rPr>
          <w:rFonts w:ascii="Times New Roman" w:hAnsi="Times New Roman"/>
          <w:color w:val="0D0D0D"/>
          <w:sz w:val="24"/>
          <w:szCs w:val="24"/>
        </w:rPr>
        <w:t xml:space="preserve">W </w:t>
      </w:r>
      <w:r w:rsidR="00186C64" w:rsidRPr="00FB37FC">
        <w:rPr>
          <w:rFonts w:ascii="Times New Roman" w:hAnsi="Times New Roman"/>
          <w:b/>
          <w:color w:val="0D0D0D"/>
          <w:sz w:val="24"/>
          <w:szCs w:val="24"/>
        </w:rPr>
        <w:t>ust. 4</w:t>
      </w:r>
      <w:r w:rsidR="00186C64">
        <w:rPr>
          <w:rFonts w:ascii="Times New Roman" w:hAnsi="Times New Roman"/>
          <w:color w:val="0D0D0D"/>
          <w:sz w:val="24"/>
          <w:szCs w:val="24"/>
        </w:rPr>
        <w:t xml:space="preserve"> została zaproponowana maksymalna wysokość opłaty za wydanie świadectwa kompetencji diagnosty na poziomie 100 zł. W akcie wykonawczym zostanie ustalona ostateczna wysokość </w:t>
      </w:r>
      <w:r w:rsidR="003B6345">
        <w:rPr>
          <w:rFonts w:ascii="Times New Roman" w:hAnsi="Times New Roman"/>
          <w:color w:val="0D0D0D"/>
          <w:sz w:val="24"/>
          <w:szCs w:val="24"/>
        </w:rPr>
        <w:t xml:space="preserve">tej </w:t>
      </w:r>
      <w:r w:rsidR="00186C64">
        <w:rPr>
          <w:rFonts w:ascii="Times New Roman" w:hAnsi="Times New Roman"/>
          <w:color w:val="0D0D0D"/>
          <w:sz w:val="24"/>
          <w:szCs w:val="24"/>
        </w:rPr>
        <w:t>opłaty</w:t>
      </w:r>
      <w:r w:rsidR="003B6345">
        <w:rPr>
          <w:rFonts w:ascii="Times New Roman" w:hAnsi="Times New Roman"/>
          <w:color w:val="0D0D0D"/>
          <w:sz w:val="24"/>
          <w:szCs w:val="24"/>
        </w:rPr>
        <w:t xml:space="preserve">. </w:t>
      </w:r>
    </w:p>
    <w:p w14:paraId="147BE334" w14:textId="2C753DE0" w:rsidR="003B6345" w:rsidRDefault="00003A94" w:rsidP="00EA43B2">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celu ubiegania się o wydanie świadectwo kompetencji diagnosty należy złożyć niezbędne dokumenty </w:t>
      </w:r>
      <w:r w:rsidR="00672356">
        <w:rPr>
          <w:rFonts w:ascii="Times New Roman" w:hAnsi="Times New Roman"/>
          <w:color w:val="0D0D0D"/>
          <w:sz w:val="24"/>
          <w:szCs w:val="24"/>
        </w:rPr>
        <w:t xml:space="preserve">wymienione </w:t>
      </w:r>
      <w:r>
        <w:rPr>
          <w:rFonts w:ascii="Times New Roman" w:hAnsi="Times New Roman"/>
          <w:color w:val="0D0D0D"/>
          <w:sz w:val="24"/>
          <w:szCs w:val="24"/>
        </w:rPr>
        <w:t xml:space="preserve">w </w:t>
      </w:r>
      <w:r w:rsidRPr="00672356">
        <w:rPr>
          <w:rFonts w:ascii="Times New Roman" w:hAnsi="Times New Roman"/>
          <w:b/>
          <w:color w:val="0D0D0D"/>
          <w:sz w:val="24"/>
          <w:szCs w:val="24"/>
        </w:rPr>
        <w:t>ust. 5</w:t>
      </w:r>
      <w:r>
        <w:rPr>
          <w:rFonts w:ascii="Times New Roman" w:hAnsi="Times New Roman"/>
          <w:color w:val="0D0D0D"/>
          <w:sz w:val="24"/>
          <w:szCs w:val="24"/>
        </w:rPr>
        <w:t xml:space="preserve"> tj.: w</w:t>
      </w:r>
      <w:r w:rsidR="00664C47">
        <w:rPr>
          <w:rFonts w:ascii="Times New Roman" w:hAnsi="Times New Roman"/>
          <w:color w:val="0D0D0D"/>
          <w:sz w:val="24"/>
          <w:szCs w:val="24"/>
        </w:rPr>
        <w:t>niosek, dokumenty potwierdzające spełnienie określonych wymagań, w tym odpowiednie</w:t>
      </w:r>
      <w:r w:rsidR="00834BB2">
        <w:rPr>
          <w:rFonts w:ascii="Times New Roman" w:hAnsi="Times New Roman"/>
          <w:color w:val="0D0D0D"/>
          <w:sz w:val="24"/>
          <w:szCs w:val="24"/>
        </w:rPr>
        <w:t>go wykształcenia i praktyki</w:t>
      </w:r>
      <w:r w:rsidR="00664C47">
        <w:rPr>
          <w:rFonts w:ascii="Times New Roman" w:hAnsi="Times New Roman"/>
          <w:color w:val="0D0D0D"/>
          <w:sz w:val="24"/>
          <w:szCs w:val="24"/>
        </w:rPr>
        <w:t>, d</w:t>
      </w:r>
      <w:r w:rsidR="003B6345">
        <w:rPr>
          <w:rFonts w:ascii="Times New Roman" w:hAnsi="Times New Roman"/>
          <w:color w:val="0D0D0D"/>
          <w:sz w:val="24"/>
          <w:szCs w:val="24"/>
        </w:rPr>
        <w:t>owód uiszczenia opłaty</w:t>
      </w:r>
      <w:r>
        <w:rPr>
          <w:rFonts w:ascii="Times New Roman" w:hAnsi="Times New Roman"/>
          <w:color w:val="0D0D0D"/>
          <w:sz w:val="24"/>
          <w:szCs w:val="24"/>
        </w:rPr>
        <w:t>,</w:t>
      </w:r>
      <w:r w:rsidR="003B6345">
        <w:rPr>
          <w:rFonts w:ascii="Times New Roman" w:hAnsi="Times New Roman"/>
          <w:color w:val="0D0D0D"/>
          <w:sz w:val="24"/>
          <w:szCs w:val="24"/>
        </w:rPr>
        <w:t xml:space="preserve"> oświadczenie o braku prawomocne</w:t>
      </w:r>
      <w:r w:rsidR="00834BB2">
        <w:rPr>
          <w:rFonts w:ascii="Times New Roman" w:hAnsi="Times New Roman"/>
          <w:color w:val="0D0D0D"/>
          <w:sz w:val="24"/>
          <w:szCs w:val="24"/>
        </w:rPr>
        <w:t>go skazania za przestępstwa</w:t>
      </w:r>
      <w:r w:rsidR="005B178B">
        <w:rPr>
          <w:rFonts w:ascii="Times New Roman" w:hAnsi="Times New Roman"/>
          <w:color w:val="0D0D0D"/>
          <w:sz w:val="24"/>
          <w:szCs w:val="24"/>
        </w:rPr>
        <w:t xml:space="preserve"> popełnione w celu osiągnięcia korzyści majątkowej lub umyślne przestępstwo skarbowe i przeciwko wiarygodności dokumentów.</w:t>
      </w:r>
    </w:p>
    <w:p w14:paraId="55CB7A16" w14:textId="6F61DDA6" w:rsidR="00EA43B2" w:rsidRPr="007539BE" w:rsidRDefault="00EA43B2" w:rsidP="00EA43B2">
      <w:pPr>
        <w:spacing w:before="120" w:after="0"/>
        <w:jc w:val="both"/>
        <w:rPr>
          <w:rFonts w:ascii="Times New Roman" w:hAnsi="Times New Roman"/>
          <w:color w:val="0D0D0D"/>
          <w:sz w:val="24"/>
          <w:szCs w:val="24"/>
        </w:rPr>
      </w:pPr>
      <w:r w:rsidRPr="004D699C">
        <w:rPr>
          <w:rFonts w:ascii="Times New Roman" w:hAnsi="Times New Roman"/>
          <w:bCs/>
          <w:sz w:val="24"/>
          <w:szCs w:val="24"/>
        </w:rPr>
        <w:t>Zgodnie ze zmianą zawartą w</w:t>
      </w:r>
      <w:r>
        <w:rPr>
          <w:rFonts w:ascii="Times New Roman" w:hAnsi="Times New Roman"/>
          <w:bCs/>
          <w:sz w:val="24"/>
          <w:szCs w:val="24"/>
        </w:rPr>
        <w:t xml:space="preserve"> </w:t>
      </w:r>
      <w:r w:rsidRPr="00EA43B2">
        <w:rPr>
          <w:rFonts w:ascii="Times New Roman" w:hAnsi="Times New Roman"/>
          <w:b/>
          <w:bCs/>
          <w:sz w:val="24"/>
          <w:szCs w:val="24"/>
        </w:rPr>
        <w:t>art. 83i</w:t>
      </w:r>
      <w:r>
        <w:rPr>
          <w:rFonts w:ascii="Times New Roman" w:hAnsi="Times New Roman"/>
          <w:bCs/>
          <w:sz w:val="24"/>
          <w:szCs w:val="24"/>
        </w:rPr>
        <w:t xml:space="preserve"> oraz</w:t>
      </w:r>
      <w:r w:rsidRPr="004D699C">
        <w:rPr>
          <w:rFonts w:ascii="Times New Roman" w:hAnsi="Times New Roman"/>
          <w:bCs/>
          <w:sz w:val="24"/>
          <w:szCs w:val="24"/>
        </w:rPr>
        <w:t xml:space="preserve"> </w:t>
      </w:r>
      <w:r w:rsidRPr="004D699C">
        <w:rPr>
          <w:rFonts w:ascii="Times New Roman" w:hAnsi="Times New Roman"/>
          <w:b/>
          <w:bCs/>
          <w:sz w:val="24"/>
          <w:szCs w:val="24"/>
        </w:rPr>
        <w:t>art. 83j</w:t>
      </w:r>
      <w:r w:rsidRPr="004D699C">
        <w:rPr>
          <w:rFonts w:ascii="Times New Roman" w:hAnsi="Times New Roman"/>
          <w:bCs/>
          <w:sz w:val="24"/>
          <w:szCs w:val="24"/>
        </w:rPr>
        <w:t xml:space="preserve"> </w:t>
      </w:r>
      <w:r w:rsidRPr="00042B6B">
        <w:rPr>
          <w:rFonts w:ascii="Times New Roman" w:hAnsi="Times New Roman"/>
          <w:bCs/>
          <w:sz w:val="24"/>
          <w:szCs w:val="24"/>
        </w:rPr>
        <w:t>Dyrektor T</w:t>
      </w:r>
      <w:r>
        <w:rPr>
          <w:rFonts w:ascii="Times New Roman" w:hAnsi="Times New Roman"/>
          <w:bCs/>
          <w:sz w:val="24"/>
          <w:szCs w:val="24"/>
        </w:rPr>
        <w:t xml:space="preserve">DT </w:t>
      </w:r>
      <w:r w:rsidRPr="00042B6B">
        <w:rPr>
          <w:rFonts w:ascii="Times New Roman" w:hAnsi="Times New Roman"/>
          <w:bCs/>
          <w:sz w:val="24"/>
          <w:szCs w:val="24"/>
        </w:rPr>
        <w:t>jest organem właściwym do wydawania świadectwa kompetencji diagnosty</w:t>
      </w:r>
      <w:r w:rsidR="004E1E5F">
        <w:rPr>
          <w:rFonts w:ascii="Times New Roman" w:hAnsi="Times New Roman"/>
          <w:bCs/>
          <w:sz w:val="24"/>
          <w:szCs w:val="24"/>
        </w:rPr>
        <w:t>, zawieszania, przywracania i cofania uprawnień diagnosty do przeprowadzania badań technicznych</w:t>
      </w:r>
      <w:r w:rsidRPr="00042B6B">
        <w:rPr>
          <w:rFonts w:ascii="Times New Roman" w:hAnsi="Times New Roman"/>
          <w:bCs/>
          <w:sz w:val="24"/>
          <w:szCs w:val="24"/>
        </w:rPr>
        <w:t xml:space="preserve"> oraz sprawowania nadzoru nad prawidłowością przeprowadzania badań technicznych</w:t>
      </w:r>
      <w:r w:rsidR="00132EB1">
        <w:rPr>
          <w:rFonts w:ascii="Times New Roman" w:hAnsi="Times New Roman"/>
          <w:bCs/>
          <w:sz w:val="24"/>
          <w:szCs w:val="24"/>
        </w:rPr>
        <w:t>, umieszcz</w:t>
      </w:r>
      <w:r w:rsidR="008A4300">
        <w:rPr>
          <w:rFonts w:ascii="Times New Roman" w:hAnsi="Times New Roman"/>
          <w:bCs/>
          <w:sz w:val="24"/>
          <w:szCs w:val="24"/>
        </w:rPr>
        <w:t>a</w:t>
      </w:r>
      <w:r w:rsidR="00132EB1">
        <w:rPr>
          <w:rFonts w:ascii="Times New Roman" w:hAnsi="Times New Roman"/>
          <w:bCs/>
          <w:sz w:val="24"/>
          <w:szCs w:val="24"/>
        </w:rPr>
        <w:t>nia</w:t>
      </w:r>
      <w:r w:rsidRPr="00735241">
        <w:rPr>
          <w:rFonts w:ascii="Times New Roman" w:hAnsi="Times New Roman"/>
          <w:bCs/>
          <w:sz w:val="24"/>
          <w:szCs w:val="24"/>
        </w:rPr>
        <w:t xml:space="preserve"> cech identyfikacyjn</w:t>
      </w:r>
      <w:r w:rsidR="008A4300">
        <w:rPr>
          <w:rFonts w:ascii="Times New Roman" w:hAnsi="Times New Roman"/>
          <w:bCs/>
          <w:sz w:val="24"/>
          <w:szCs w:val="24"/>
        </w:rPr>
        <w:t>ych</w:t>
      </w:r>
      <w:r w:rsidRPr="00735241">
        <w:rPr>
          <w:rFonts w:ascii="Times New Roman" w:hAnsi="Times New Roman"/>
          <w:bCs/>
          <w:sz w:val="24"/>
          <w:szCs w:val="24"/>
        </w:rPr>
        <w:t xml:space="preserve"> oraz </w:t>
      </w:r>
      <w:r w:rsidR="008A4300">
        <w:rPr>
          <w:rFonts w:ascii="Times New Roman" w:hAnsi="Times New Roman"/>
          <w:bCs/>
          <w:sz w:val="24"/>
          <w:szCs w:val="24"/>
        </w:rPr>
        <w:t xml:space="preserve">dokonywania </w:t>
      </w:r>
      <w:r w:rsidRPr="00735241">
        <w:rPr>
          <w:rFonts w:ascii="Times New Roman" w:hAnsi="Times New Roman"/>
          <w:bCs/>
          <w:sz w:val="24"/>
          <w:szCs w:val="24"/>
        </w:rPr>
        <w:t xml:space="preserve">innych czynności diagnosty związanych z </w:t>
      </w:r>
      <w:r w:rsidR="00132EB1">
        <w:rPr>
          <w:rFonts w:ascii="Times New Roman" w:hAnsi="Times New Roman"/>
          <w:bCs/>
          <w:sz w:val="24"/>
          <w:szCs w:val="24"/>
        </w:rPr>
        <w:t>dopuszczeniem pojazdu do ruchu</w:t>
      </w:r>
      <w:r w:rsidRPr="0039446B">
        <w:rPr>
          <w:rFonts w:ascii="Times New Roman" w:hAnsi="Times New Roman"/>
          <w:bCs/>
          <w:sz w:val="24"/>
          <w:szCs w:val="24"/>
        </w:rPr>
        <w:t xml:space="preserve">. Upoważnienie nowego podmiotu </w:t>
      </w:r>
      <w:r w:rsidR="006F0348">
        <w:rPr>
          <w:rFonts w:ascii="Times New Roman" w:hAnsi="Times New Roman"/>
          <w:bCs/>
          <w:sz w:val="24"/>
          <w:szCs w:val="24"/>
        </w:rPr>
        <w:br/>
      </w:r>
      <w:r w:rsidRPr="0039446B">
        <w:rPr>
          <w:rFonts w:ascii="Times New Roman" w:hAnsi="Times New Roman"/>
          <w:bCs/>
          <w:sz w:val="24"/>
          <w:szCs w:val="24"/>
        </w:rPr>
        <w:t xml:space="preserve">o charakterze publicznym podyktowane zostało </w:t>
      </w:r>
      <w:r w:rsidR="00F8799F">
        <w:rPr>
          <w:rFonts w:ascii="Times New Roman" w:hAnsi="Times New Roman"/>
          <w:bCs/>
          <w:sz w:val="24"/>
          <w:szCs w:val="24"/>
        </w:rPr>
        <w:t>prawidłowym wdrożeniem</w:t>
      </w:r>
      <w:r w:rsidRPr="0039446B">
        <w:rPr>
          <w:rFonts w:ascii="Times New Roman" w:hAnsi="Times New Roman"/>
          <w:bCs/>
          <w:sz w:val="24"/>
          <w:szCs w:val="24"/>
        </w:rPr>
        <w:t xml:space="preserve"> dyrektywy 2014/45/UE, </w:t>
      </w:r>
      <w:r>
        <w:rPr>
          <w:rFonts w:ascii="Times New Roman" w:hAnsi="Times New Roman"/>
          <w:bCs/>
          <w:sz w:val="24"/>
          <w:szCs w:val="24"/>
        </w:rPr>
        <w:t>która określa zadania nadzoru w odniesieniu do stacji kontroli pojazdów jak również</w:t>
      </w:r>
      <w:r w:rsidR="008A4300">
        <w:rPr>
          <w:rFonts w:ascii="Times New Roman" w:hAnsi="Times New Roman"/>
          <w:bCs/>
          <w:sz w:val="24"/>
          <w:szCs w:val="24"/>
        </w:rPr>
        <w:t xml:space="preserve"> </w:t>
      </w:r>
      <w:r>
        <w:rPr>
          <w:rFonts w:ascii="Times New Roman" w:hAnsi="Times New Roman"/>
          <w:bCs/>
          <w:sz w:val="24"/>
          <w:szCs w:val="24"/>
        </w:rPr>
        <w:t xml:space="preserve"> zadania w zakresie kontroli badań technicznych pojazdów stanowiące znaczną część systemu </w:t>
      </w:r>
      <w:r w:rsidRPr="0039446B">
        <w:rPr>
          <w:rFonts w:ascii="Times New Roman" w:hAnsi="Times New Roman"/>
          <w:color w:val="0D0D0D"/>
          <w:sz w:val="24"/>
          <w:szCs w:val="24"/>
        </w:rPr>
        <w:t xml:space="preserve">zapewnienia </w:t>
      </w:r>
      <w:r w:rsidRPr="0039446B">
        <w:rPr>
          <w:rFonts w:ascii="Times New Roman" w:hAnsi="Times New Roman"/>
          <w:bCs/>
          <w:color w:val="0D0D0D"/>
          <w:sz w:val="24"/>
          <w:szCs w:val="24"/>
        </w:rPr>
        <w:t>wysokiej</w:t>
      </w:r>
      <w:r w:rsidRPr="0039446B">
        <w:rPr>
          <w:rFonts w:ascii="Times New Roman" w:hAnsi="Times New Roman"/>
          <w:color w:val="0D0D0D"/>
          <w:sz w:val="24"/>
          <w:szCs w:val="24"/>
        </w:rPr>
        <w:t xml:space="preserve"> jakości badań technicznych pojazdów.</w:t>
      </w:r>
      <w:r>
        <w:rPr>
          <w:rFonts w:ascii="Times New Roman" w:hAnsi="Times New Roman"/>
          <w:color w:val="0D0D0D"/>
          <w:sz w:val="24"/>
          <w:szCs w:val="24"/>
        </w:rPr>
        <w:t xml:space="preserve"> </w:t>
      </w:r>
      <w:r w:rsidRPr="0039446B">
        <w:rPr>
          <w:rFonts w:ascii="Times New Roman" w:hAnsi="Times New Roman"/>
          <w:bCs/>
          <w:sz w:val="24"/>
          <w:szCs w:val="24"/>
        </w:rPr>
        <w:t>Dyrektor T</w:t>
      </w:r>
      <w:r>
        <w:rPr>
          <w:rFonts w:ascii="Times New Roman" w:hAnsi="Times New Roman"/>
          <w:bCs/>
          <w:sz w:val="24"/>
          <w:szCs w:val="24"/>
        </w:rPr>
        <w:t xml:space="preserve">DT </w:t>
      </w:r>
      <w:r w:rsidRPr="0039446B">
        <w:rPr>
          <w:rFonts w:ascii="Times New Roman" w:hAnsi="Times New Roman"/>
          <w:bCs/>
          <w:sz w:val="24"/>
          <w:szCs w:val="24"/>
        </w:rPr>
        <w:t>będzie zatrudniał personel posiadający najwyższe kwalifikacje. Projektodawca zdecydował się powierzyć Dyrektorowi T</w:t>
      </w:r>
      <w:r>
        <w:rPr>
          <w:rFonts w:ascii="Times New Roman" w:hAnsi="Times New Roman"/>
          <w:bCs/>
          <w:sz w:val="24"/>
          <w:szCs w:val="24"/>
        </w:rPr>
        <w:t xml:space="preserve">DT </w:t>
      </w:r>
      <w:r w:rsidRPr="0039446B">
        <w:rPr>
          <w:rFonts w:ascii="Times New Roman" w:hAnsi="Times New Roman"/>
          <w:bCs/>
          <w:sz w:val="24"/>
          <w:szCs w:val="24"/>
        </w:rPr>
        <w:t>szereg zadań wymagających specjalistycznej wiedzy</w:t>
      </w:r>
      <w:r>
        <w:rPr>
          <w:rFonts w:ascii="Times New Roman" w:hAnsi="Times New Roman"/>
          <w:bCs/>
          <w:sz w:val="24"/>
          <w:szCs w:val="24"/>
        </w:rPr>
        <w:t xml:space="preserve">. </w:t>
      </w:r>
    </w:p>
    <w:p w14:paraId="7A177009" w14:textId="77777777" w:rsidR="00EA43B2" w:rsidRDefault="00EA43B2" w:rsidP="00EA43B2">
      <w:pPr>
        <w:spacing w:before="120" w:after="0"/>
        <w:jc w:val="both"/>
        <w:rPr>
          <w:rFonts w:ascii="Times New Roman" w:hAnsi="Times New Roman"/>
          <w:bCs/>
          <w:sz w:val="24"/>
          <w:szCs w:val="24"/>
        </w:rPr>
      </w:pPr>
      <w:r w:rsidRPr="0039446B">
        <w:rPr>
          <w:rFonts w:ascii="Times New Roman" w:hAnsi="Times New Roman"/>
          <w:bCs/>
          <w:sz w:val="24"/>
          <w:szCs w:val="24"/>
        </w:rPr>
        <w:t xml:space="preserve">Rzetelna realizacja zadań wskazanych w dyrektywie 2014/45/UE jest możliwa dzięki kompleksowemu funkcjonowaniu systemu zapewnienia wysokiej jakości badań technicznych pojazdów, którego elementem </w:t>
      </w:r>
      <w:r>
        <w:rPr>
          <w:rFonts w:ascii="Times New Roman" w:hAnsi="Times New Roman"/>
          <w:bCs/>
          <w:sz w:val="24"/>
          <w:szCs w:val="24"/>
        </w:rPr>
        <w:t>będzie wykonywanie nadzoru nad prawidłowością przeprowadzania badań technicznych pojazdów przez Dyrektora TDT</w:t>
      </w:r>
      <w:r w:rsidRPr="0039446B">
        <w:rPr>
          <w:rFonts w:ascii="Times New Roman" w:hAnsi="Times New Roman"/>
          <w:bCs/>
          <w:sz w:val="24"/>
          <w:szCs w:val="24"/>
        </w:rPr>
        <w:t xml:space="preserve">. Wykonywać on będzie zadania o szczególnym charakterze, do których nie są przystosowane, ani w zakresie kadrowym ani w zakresie technicznym, </w:t>
      </w:r>
      <w:r>
        <w:rPr>
          <w:rFonts w:ascii="Times New Roman" w:hAnsi="Times New Roman"/>
          <w:bCs/>
          <w:sz w:val="24"/>
          <w:szCs w:val="24"/>
        </w:rPr>
        <w:t xml:space="preserve">inne jednostki podległe ministrowi właściwemu do spraw transportu czy też inne jednostki dozoru technicznego. Zdaniem resortu powierzenie nadzoru w tym zakresie </w:t>
      </w:r>
      <w:r w:rsidRPr="0039446B">
        <w:rPr>
          <w:rFonts w:ascii="Times New Roman" w:hAnsi="Times New Roman"/>
          <w:color w:val="0D0D0D"/>
          <w:sz w:val="24"/>
          <w:szCs w:val="24"/>
        </w:rPr>
        <w:t xml:space="preserve">Dyrektorowi TDT, jako </w:t>
      </w:r>
      <w:r w:rsidRPr="0039446B">
        <w:rPr>
          <w:rFonts w:ascii="Times New Roman" w:hAnsi="Times New Roman"/>
          <w:color w:val="0D0D0D"/>
          <w:sz w:val="24"/>
          <w:szCs w:val="24"/>
        </w:rPr>
        <w:lastRenderedPageBreak/>
        <w:t>organowi o zasięgu krajowym</w:t>
      </w:r>
      <w:r>
        <w:rPr>
          <w:rFonts w:ascii="Times New Roman" w:hAnsi="Times New Roman"/>
          <w:bCs/>
          <w:sz w:val="24"/>
          <w:szCs w:val="24"/>
        </w:rPr>
        <w:t xml:space="preserve"> przyczyni się do </w:t>
      </w:r>
      <w:r w:rsidRPr="0039446B">
        <w:rPr>
          <w:rFonts w:ascii="Times New Roman" w:hAnsi="Times New Roman"/>
          <w:bCs/>
          <w:sz w:val="24"/>
          <w:szCs w:val="24"/>
        </w:rPr>
        <w:t xml:space="preserve">osiągnięcia celu stawianego przez dyrektywę 2014/45/UE – podniesienie jakości badań technicznych pojazdów, podniesienie poziomu bezpieczeństwa, a w efekcie końcowym osiągnięcie „strefy zero” w 2050 r. </w:t>
      </w:r>
    </w:p>
    <w:p w14:paraId="4A09DFA2" w14:textId="77777777" w:rsidR="00EA43B2" w:rsidRDefault="00EA43B2" w:rsidP="00EA43B2">
      <w:pPr>
        <w:spacing w:before="120" w:after="0"/>
        <w:jc w:val="both"/>
        <w:rPr>
          <w:rFonts w:ascii="Times New Roman" w:hAnsi="Times New Roman"/>
          <w:bCs/>
          <w:sz w:val="24"/>
          <w:szCs w:val="24"/>
        </w:rPr>
      </w:pPr>
      <w:r w:rsidRPr="0039446B">
        <w:rPr>
          <w:rFonts w:ascii="Times New Roman" w:hAnsi="Times New Roman"/>
          <w:color w:val="0D0D0D"/>
          <w:sz w:val="24"/>
          <w:szCs w:val="24"/>
        </w:rPr>
        <w:t>T</w:t>
      </w:r>
      <w:r w:rsidR="00B9346A">
        <w:rPr>
          <w:rFonts w:ascii="Times New Roman" w:hAnsi="Times New Roman"/>
          <w:color w:val="0D0D0D"/>
          <w:sz w:val="24"/>
          <w:szCs w:val="24"/>
        </w:rPr>
        <w:t xml:space="preserve">DT </w:t>
      </w:r>
      <w:r>
        <w:rPr>
          <w:rFonts w:ascii="Times New Roman" w:hAnsi="Times New Roman"/>
          <w:color w:val="0D0D0D"/>
          <w:sz w:val="24"/>
          <w:szCs w:val="24"/>
        </w:rPr>
        <w:t xml:space="preserve">jest jednostką podległą ministrowi właściwemu do spraw transportu, </w:t>
      </w:r>
      <w:r w:rsidRPr="0039446B">
        <w:rPr>
          <w:rFonts w:ascii="Times New Roman" w:hAnsi="Times New Roman"/>
          <w:color w:val="0D0D0D"/>
          <w:sz w:val="24"/>
          <w:szCs w:val="24"/>
        </w:rPr>
        <w:t>posiada wieloletnie</w:t>
      </w:r>
      <w:r>
        <w:rPr>
          <w:rFonts w:ascii="Times New Roman" w:hAnsi="Times New Roman"/>
          <w:color w:val="0D0D0D"/>
          <w:sz w:val="24"/>
          <w:szCs w:val="24"/>
        </w:rPr>
        <w:t xml:space="preserve"> </w:t>
      </w:r>
      <w:r w:rsidRPr="0039446B">
        <w:rPr>
          <w:rFonts w:ascii="Times New Roman" w:hAnsi="Times New Roman"/>
          <w:color w:val="0D0D0D"/>
          <w:sz w:val="24"/>
          <w:szCs w:val="24"/>
        </w:rPr>
        <w:t>doświadczenie praktyczne, zatrudnia</w:t>
      </w:r>
      <w:r>
        <w:rPr>
          <w:rFonts w:ascii="Times New Roman" w:hAnsi="Times New Roman"/>
          <w:color w:val="0D0D0D"/>
          <w:sz w:val="24"/>
          <w:szCs w:val="24"/>
        </w:rPr>
        <w:t xml:space="preserve"> </w:t>
      </w:r>
      <w:r w:rsidRPr="0039446B">
        <w:rPr>
          <w:rFonts w:ascii="Times New Roman" w:hAnsi="Times New Roman"/>
          <w:color w:val="0D0D0D"/>
          <w:sz w:val="24"/>
          <w:szCs w:val="24"/>
        </w:rPr>
        <w:t xml:space="preserve">wyspecjalizowanych pracowników, dlatego podejmowane działania dają </w:t>
      </w:r>
      <w:r>
        <w:rPr>
          <w:rFonts w:ascii="Times New Roman" w:hAnsi="Times New Roman"/>
          <w:color w:val="0D0D0D"/>
          <w:sz w:val="24"/>
          <w:szCs w:val="24"/>
        </w:rPr>
        <w:t xml:space="preserve">gwarancję </w:t>
      </w:r>
      <w:r w:rsidRPr="0039446B">
        <w:rPr>
          <w:rFonts w:ascii="Times New Roman" w:hAnsi="Times New Roman"/>
          <w:color w:val="0D0D0D"/>
          <w:sz w:val="24"/>
          <w:szCs w:val="24"/>
        </w:rPr>
        <w:t xml:space="preserve">wykonywanych czynności </w:t>
      </w:r>
      <w:r w:rsidR="00482ACF">
        <w:rPr>
          <w:rFonts w:ascii="Times New Roman" w:hAnsi="Times New Roman"/>
          <w:color w:val="0D0D0D"/>
          <w:sz w:val="24"/>
          <w:szCs w:val="24"/>
        </w:rPr>
        <w:br/>
      </w:r>
      <w:r w:rsidRPr="0039446B">
        <w:rPr>
          <w:rFonts w:ascii="Times New Roman" w:hAnsi="Times New Roman"/>
          <w:color w:val="0D0D0D"/>
          <w:sz w:val="24"/>
          <w:szCs w:val="24"/>
        </w:rPr>
        <w:t xml:space="preserve">kontrolno-sprawdzających. Ponadto takie rozwiązanie zapewni stworzenie jednolitego mechanizmu funkcjonującego na terenie całego kraju, </w:t>
      </w:r>
      <w:r>
        <w:rPr>
          <w:rFonts w:ascii="Times New Roman" w:hAnsi="Times New Roman"/>
          <w:color w:val="0D0D0D"/>
          <w:sz w:val="24"/>
          <w:szCs w:val="24"/>
        </w:rPr>
        <w:t>a</w:t>
      </w:r>
      <w:r w:rsidRPr="0039446B">
        <w:rPr>
          <w:rFonts w:ascii="Times New Roman" w:hAnsi="Times New Roman"/>
          <w:color w:val="0D0D0D"/>
          <w:sz w:val="24"/>
          <w:szCs w:val="24"/>
        </w:rPr>
        <w:t xml:space="preserve"> w efekcie zagwarantuje jednolite stosowanie prawa w zakresie badań technicznych.</w:t>
      </w:r>
    </w:p>
    <w:p w14:paraId="575CAC72" w14:textId="77777777" w:rsidR="005225C4" w:rsidRDefault="00EA43B2" w:rsidP="00BC6D47">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W tym przypadku nie bez znaczenia pozostaje fakt, iż T</w:t>
      </w:r>
      <w:r w:rsidR="00B9346A">
        <w:rPr>
          <w:rFonts w:ascii="Times New Roman" w:hAnsi="Times New Roman"/>
          <w:color w:val="0D0D0D"/>
          <w:sz w:val="24"/>
          <w:szCs w:val="24"/>
        </w:rPr>
        <w:t>DT</w:t>
      </w:r>
      <w:r>
        <w:rPr>
          <w:rFonts w:ascii="Times New Roman" w:hAnsi="Times New Roman"/>
          <w:color w:val="0D0D0D"/>
          <w:sz w:val="24"/>
          <w:szCs w:val="24"/>
        </w:rPr>
        <w:t xml:space="preserve"> </w:t>
      </w:r>
      <w:r w:rsidRPr="0039446B">
        <w:rPr>
          <w:rFonts w:ascii="Times New Roman" w:hAnsi="Times New Roman"/>
          <w:color w:val="0D0D0D"/>
          <w:sz w:val="24"/>
          <w:szCs w:val="24"/>
        </w:rPr>
        <w:t>posiada akredytację Polskiego Centrum Akredytacji jako jednostka inspekcyjna i posiada w tym zakresie specjalistyczną procedurę (procedura NR PJ-05-01)</w:t>
      </w:r>
      <w:r w:rsidR="005225C4">
        <w:rPr>
          <w:rFonts w:ascii="Times New Roman" w:hAnsi="Times New Roman"/>
          <w:color w:val="0D0D0D"/>
          <w:sz w:val="24"/>
          <w:szCs w:val="24"/>
        </w:rPr>
        <w:t xml:space="preserve">. </w:t>
      </w:r>
    </w:p>
    <w:p w14:paraId="470C0BDE" w14:textId="19507B71" w:rsidR="00B9346A" w:rsidRDefault="00B9346A" w:rsidP="00BC6D47">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Powierzenie </w:t>
      </w:r>
      <w:r w:rsidRPr="0039446B">
        <w:rPr>
          <w:rFonts w:ascii="Times New Roman" w:hAnsi="Times New Roman"/>
          <w:color w:val="0D0D0D"/>
          <w:sz w:val="24"/>
          <w:szCs w:val="24"/>
        </w:rPr>
        <w:t xml:space="preserve">nadzoru nad </w:t>
      </w:r>
      <w:r>
        <w:rPr>
          <w:rFonts w:ascii="Times New Roman" w:hAnsi="Times New Roman"/>
          <w:color w:val="0D0D0D"/>
          <w:sz w:val="24"/>
          <w:szCs w:val="24"/>
        </w:rPr>
        <w:t>prawidłowością badań technicznych</w:t>
      </w:r>
      <w:r w:rsidRPr="0039446B">
        <w:rPr>
          <w:rFonts w:ascii="Times New Roman" w:hAnsi="Times New Roman"/>
          <w:color w:val="0D0D0D"/>
          <w:sz w:val="24"/>
          <w:szCs w:val="24"/>
        </w:rPr>
        <w:t xml:space="preserve"> pojazdów w postaci TDT jest zasadne z uwagi na podstawy organizacyjne.</w:t>
      </w:r>
      <w:r>
        <w:rPr>
          <w:rFonts w:ascii="Times New Roman" w:hAnsi="Times New Roman"/>
          <w:color w:val="0D0D0D"/>
          <w:sz w:val="24"/>
          <w:szCs w:val="24"/>
        </w:rPr>
        <w:t xml:space="preserve"> </w:t>
      </w:r>
      <w:r w:rsidRPr="0039446B">
        <w:rPr>
          <w:rFonts w:ascii="Times New Roman" w:hAnsi="Times New Roman"/>
          <w:color w:val="0D0D0D"/>
          <w:sz w:val="24"/>
          <w:szCs w:val="24"/>
        </w:rPr>
        <w:t>Proponowane rozwiązanie wykorzystuje już istniejącą jednostkę podległą ministrowi właściwemu do spraw transportu, co nie generuje konieczności tworzenia nowego podmiotu (organu) na szczeblu administrac</w:t>
      </w:r>
      <w:r>
        <w:rPr>
          <w:rFonts w:ascii="Times New Roman" w:hAnsi="Times New Roman"/>
          <w:color w:val="0D0D0D"/>
          <w:sz w:val="24"/>
          <w:szCs w:val="24"/>
        </w:rPr>
        <w:t>ji centralnej. Jest to istotne</w:t>
      </w:r>
      <w:r w:rsidRPr="0039446B">
        <w:rPr>
          <w:rFonts w:ascii="Times New Roman" w:hAnsi="Times New Roman"/>
          <w:color w:val="0D0D0D"/>
          <w:sz w:val="24"/>
          <w:szCs w:val="24"/>
        </w:rPr>
        <w:t xml:space="preserve">, ponieważ tworzy się struktury krajowej władzy do spraw zapewnienia poprawy systemu badań technicznych pojazdów, obniżając do minimum koszty jej powołania. </w:t>
      </w:r>
    </w:p>
    <w:p w14:paraId="34302D60" w14:textId="2E7F0DA1" w:rsidR="00BC6D47" w:rsidRDefault="00BC6D47" w:rsidP="00BC6D47">
      <w:pPr>
        <w:spacing w:before="120" w:after="0"/>
        <w:jc w:val="both"/>
        <w:rPr>
          <w:rFonts w:ascii="Times New Roman" w:hAnsi="Times New Roman"/>
          <w:color w:val="0D0D0D"/>
          <w:sz w:val="24"/>
          <w:szCs w:val="24"/>
        </w:rPr>
      </w:pPr>
      <w:r w:rsidRPr="004D5D98">
        <w:rPr>
          <w:rFonts w:ascii="Times New Roman" w:hAnsi="Times New Roman"/>
          <w:color w:val="0D0D0D"/>
          <w:sz w:val="24"/>
          <w:szCs w:val="24"/>
        </w:rPr>
        <w:t xml:space="preserve">Z uwagi na obowiązki nałożone przez dyrektywę 2014/45/UE oraz okoliczność, </w:t>
      </w:r>
      <w:r w:rsidR="00184FE1">
        <w:rPr>
          <w:rFonts w:ascii="Times New Roman" w:hAnsi="Times New Roman"/>
          <w:color w:val="0D0D0D"/>
          <w:sz w:val="24"/>
          <w:szCs w:val="24"/>
        </w:rPr>
        <w:br/>
      </w:r>
      <w:r w:rsidRPr="004D5D98">
        <w:rPr>
          <w:rFonts w:ascii="Times New Roman" w:hAnsi="Times New Roman"/>
          <w:color w:val="0D0D0D"/>
          <w:sz w:val="24"/>
          <w:szCs w:val="24"/>
        </w:rPr>
        <w:t xml:space="preserve">iż Dyrektorowi TDT została przyznana kompetencja do wydawania, zawieszania, przywracania i cofania świadectwa kompetencji diagnosty, Dyrektor TDT sprawował będzie również kontrolę nad środowiskiem diagnostów oraz legalnością podejmowanych działań </w:t>
      </w:r>
      <w:r w:rsidR="006F0348">
        <w:rPr>
          <w:rFonts w:ascii="Times New Roman" w:hAnsi="Times New Roman"/>
          <w:color w:val="0D0D0D"/>
          <w:sz w:val="24"/>
          <w:szCs w:val="24"/>
        </w:rPr>
        <w:br/>
      </w:r>
      <w:r w:rsidRPr="004D5D98">
        <w:rPr>
          <w:rFonts w:ascii="Times New Roman" w:hAnsi="Times New Roman"/>
          <w:color w:val="0D0D0D"/>
          <w:sz w:val="24"/>
          <w:szCs w:val="24"/>
        </w:rPr>
        <w:t>w ramach powierzenia nadzoru nad prawidłowością prze</w:t>
      </w:r>
      <w:r w:rsidR="006A6F18">
        <w:rPr>
          <w:rFonts w:ascii="Times New Roman" w:hAnsi="Times New Roman"/>
          <w:color w:val="0D0D0D"/>
          <w:sz w:val="24"/>
          <w:szCs w:val="24"/>
        </w:rPr>
        <w:t xml:space="preserve">prowadzania badań technicznych, </w:t>
      </w:r>
      <w:r w:rsidR="00890918">
        <w:rPr>
          <w:rFonts w:ascii="Times New Roman" w:hAnsi="Times New Roman"/>
          <w:color w:val="0D0D0D"/>
          <w:sz w:val="24"/>
          <w:szCs w:val="24"/>
        </w:rPr>
        <w:t>umieszcz</w:t>
      </w:r>
      <w:r w:rsidR="006E5B9A">
        <w:rPr>
          <w:rFonts w:ascii="Times New Roman" w:hAnsi="Times New Roman"/>
          <w:color w:val="0D0D0D"/>
          <w:sz w:val="24"/>
          <w:szCs w:val="24"/>
        </w:rPr>
        <w:t>a</w:t>
      </w:r>
      <w:r w:rsidR="006A6F18">
        <w:rPr>
          <w:rFonts w:ascii="Times New Roman" w:hAnsi="Times New Roman"/>
          <w:color w:val="0D0D0D"/>
          <w:sz w:val="24"/>
          <w:szCs w:val="24"/>
        </w:rPr>
        <w:t>nia cech identyfikacyjn</w:t>
      </w:r>
      <w:r w:rsidR="006E5B9A">
        <w:rPr>
          <w:rFonts w:ascii="Times New Roman" w:hAnsi="Times New Roman"/>
          <w:color w:val="0D0D0D"/>
          <w:sz w:val="24"/>
          <w:szCs w:val="24"/>
        </w:rPr>
        <w:t>ych</w:t>
      </w:r>
      <w:r w:rsidR="00890918">
        <w:rPr>
          <w:rFonts w:ascii="Times New Roman" w:hAnsi="Times New Roman"/>
          <w:color w:val="0D0D0D"/>
          <w:sz w:val="24"/>
          <w:szCs w:val="24"/>
        </w:rPr>
        <w:t xml:space="preserve"> </w:t>
      </w:r>
      <w:r w:rsidR="006E5B9A">
        <w:rPr>
          <w:rFonts w:ascii="Times New Roman" w:hAnsi="Times New Roman"/>
          <w:color w:val="0D0D0D"/>
          <w:sz w:val="24"/>
          <w:szCs w:val="24"/>
        </w:rPr>
        <w:t>oraz dokonywania</w:t>
      </w:r>
      <w:r w:rsidR="00890918">
        <w:rPr>
          <w:rFonts w:ascii="Times New Roman" w:hAnsi="Times New Roman"/>
          <w:color w:val="0D0D0D"/>
          <w:sz w:val="24"/>
          <w:szCs w:val="24"/>
        </w:rPr>
        <w:t xml:space="preserve"> innych czynności związanych </w:t>
      </w:r>
      <w:r w:rsidR="00FB200C">
        <w:rPr>
          <w:rFonts w:ascii="Times New Roman" w:hAnsi="Times New Roman"/>
          <w:color w:val="0D0D0D"/>
          <w:sz w:val="24"/>
          <w:szCs w:val="24"/>
        </w:rPr>
        <w:br/>
      </w:r>
      <w:r w:rsidR="00890918">
        <w:rPr>
          <w:rFonts w:ascii="Times New Roman" w:hAnsi="Times New Roman"/>
          <w:color w:val="0D0D0D"/>
          <w:sz w:val="24"/>
          <w:szCs w:val="24"/>
        </w:rPr>
        <w:t xml:space="preserve">z </w:t>
      </w:r>
      <w:r w:rsidR="006A6F18">
        <w:rPr>
          <w:rFonts w:ascii="Times New Roman" w:hAnsi="Times New Roman"/>
          <w:color w:val="0D0D0D"/>
          <w:sz w:val="24"/>
          <w:szCs w:val="24"/>
        </w:rPr>
        <w:t xml:space="preserve">dopuszczeniem pojazdu do ruchu. </w:t>
      </w:r>
      <w:r w:rsidR="00DF66A4">
        <w:rPr>
          <w:rFonts w:ascii="Times New Roman" w:hAnsi="Times New Roman"/>
          <w:color w:val="0D0D0D"/>
          <w:sz w:val="24"/>
          <w:szCs w:val="24"/>
        </w:rPr>
        <w:t xml:space="preserve">Zgodnie z </w:t>
      </w:r>
      <w:r w:rsidR="00DF66A4" w:rsidRPr="00DF66A4">
        <w:rPr>
          <w:rFonts w:ascii="Times New Roman" w:hAnsi="Times New Roman"/>
          <w:b/>
          <w:color w:val="0D0D0D"/>
          <w:sz w:val="24"/>
          <w:szCs w:val="24"/>
        </w:rPr>
        <w:t>art. 83j ust. 1</w:t>
      </w:r>
      <w:r w:rsidR="00DF66A4">
        <w:rPr>
          <w:rFonts w:ascii="Times New Roman" w:hAnsi="Times New Roman"/>
          <w:color w:val="0D0D0D"/>
          <w:sz w:val="24"/>
          <w:szCs w:val="24"/>
        </w:rPr>
        <w:t xml:space="preserve"> w</w:t>
      </w:r>
      <w:r w:rsidR="006A6F18">
        <w:rPr>
          <w:rFonts w:ascii="Times New Roman" w:hAnsi="Times New Roman"/>
          <w:color w:val="0D0D0D"/>
          <w:sz w:val="24"/>
          <w:szCs w:val="24"/>
        </w:rPr>
        <w:t xml:space="preserve"> ramach wykonywanego nadzoru </w:t>
      </w:r>
      <w:r w:rsidRPr="00BC6D47">
        <w:rPr>
          <w:rFonts w:ascii="Times New Roman" w:hAnsi="Times New Roman"/>
          <w:color w:val="0D0D0D"/>
          <w:sz w:val="24"/>
          <w:szCs w:val="24"/>
        </w:rPr>
        <w:t>Dyrektor</w:t>
      </w:r>
      <w:r>
        <w:rPr>
          <w:rFonts w:ascii="Times New Roman" w:hAnsi="Times New Roman"/>
          <w:color w:val="0D0D0D"/>
          <w:sz w:val="24"/>
          <w:szCs w:val="24"/>
        </w:rPr>
        <w:t xml:space="preserve"> TDT przeprowadza</w:t>
      </w:r>
      <w:r w:rsidR="00424C6A">
        <w:rPr>
          <w:rFonts w:ascii="Times New Roman" w:hAnsi="Times New Roman"/>
          <w:color w:val="0D0D0D"/>
          <w:sz w:val="24"/>
          <w:szCs w:val="24"/>
        </w:rPr>
        <w:t>:</w:t>
      </w:r>
    </w:p>
    <w:p w14:paraId="37497AAA" w14:textId="0D0C203D" w:rsidR="00424C6A" w:rsidRDefault="00BC6D47" w:rsidP="00025E8C">
      <w:pPr>
        <w:pStyle w:val="Akapitzlist"/>
        <w:numPr>
          <w:ilvl w:val="0"/>
          <w:numId w:val="15"/>
        </w:numPr>
        <w:spacing w:before="120" w:after="0"/>
        <w:jc w:val="both"/>
        <w:rPr>
          <w:rFonts w:ascii="Times New Roman" w:hAnsi="Times New Roman"/>
          <w:color w:val="0D0D0D"/>
          <w:sz w:val="24"/>
          <w:szCs w:val="24"/>
        </w:rPr>
      </w:pPr>
      <w:r w:rsidRPr="00424C6A">
        <w:rPr>
          <w:rFonts w:ascii="Times New Roman" w:hAnsi="Times New Roman"/>
          <w:color w:val="0D0D0D"/>
          <w:sz w:val="24"/>
          <w:szCs w:val="24"/>
        </w:rPr>
        <w:t>kontrole doraźne na losowo wybranej stacji kontroli pojazdów, w trakcie których diagnosta zatrudniony w stacji kontroli pojazdów, pod nadzorem pracownika T</w:t>
      </w:r>
      <w:r w:rsidR="00FA32E4">
        <w:rPr>
          <w:rFonts w:ascii="Times New Roman" w:hAnsi="Times New Roman"/>
          <w:color w:val="0D0D0D"/>
          <w:sz w:val="24"/>
          <w:szCs w:val="24"/>
        </w:rPr>
        <w:t>DT</w:t>
      </w:r>
      <w:r w:rsidRPr="00424C6A">
        <w:rPr>
          <w:rFonts w:ascii="Times New Roman" w:hAnsi="Times New Roman"/>
          <w:color w:val="0D0D0D"/>
          <w:sz w:val="24"/>
          <w:szCs w:val="24"/>
        </w:rPr>
        <w:t xml:space="preserve"> wykonuje czynności odpowiadające zakresowi przeprowadzonego badania technicznego, w celu sprawdzenia prawidłowości przeprowadzenia badania technicznego pojazdu, który został poddany badaniu technicznemu na tej stacji</w:t>
      </w:r>
      <w:r w:rsidR="00424C6A">
        <w:rPr>
          <w:rFonts w:ascii="Times New Roman" w:hAnsi="Times New Roman"/>
          <w:color w:val="0D0D0D"/>
          <w:sz w:val="24"/>
          <w:szCs w:val="24"/>
        </w:rPr>
        <w:t xml:space="preserve">; </w:t>
      </w:r>
    </w:p>
    <w:p w14:paraId="157711A1" w14:textId="77777777" w:rsidR="00025E8C" w:rsidRDefault="00EB5045" w:rsidP="00D265E7">
      <w:pPr>
        <w:pStyle w:val="Akapitzlist1"/>
        <w:numPr>
          <w:ilvl w:val="0"/>
          <w:numId w:val="15"/>
        </w:numPr>
        <w:spacing w:before="120" w:after="0"/>
        <w:jc w:val="both"/>
        <w:rPr>
          <w:rFonts w:ascii="Times New Roman" w:eastAsia="Times New Roman" w:hAnsi="Times New Roman"/>
          <w:color w:val="0D0D0D"/>
          <w:sz w:val="24"/>
          <w:szCs w:val="24"/>
        </w:rPr>
      </w:pPr>
      <w:r>
        <w:rPr>
          <w:rFonts w:ascii="Times New Roman" w:eastAsia="Times New Roman" w:hAnsi="Times New Roman"/>
          <w:color w:val="0D0D0D"/>
          <w:sz w:val="24"/>
          <w:szCs w:val="24"/>
        </w:rPr>
        <w:t>kontrolę i weryfikację</w:t>
      </w:r>
      <w:r w:rsidRPr="00CF45CB">
        <w:rPr>
          <w:rFonts w:ascii="Times New Roman" w:eastAsia="Times New Roman" w:hAnsi="Times New Roman"/>
          <w:color w:val="0D0D0D"/>
          <w:sz w:val="24"/>
          <w:szCs w:val="24"/>
        </w:rPr>
        <w:t xml:space="preserve"> wyników wybranych losowo badań technicznych przeprowadzonych w stacji kontroli pojazdów przy użyciu wymaganego wyposażenia kontrolno-pomiarowego w okresie 3 miesięcy poprzedzających kontrolę; </w:t>
      </w:r>
    </w:p>
    <w:p w14:paraId="7A8D98FF" w14:textId="77777777" w:rsidR="00D265E7" w:rsidRPr="00D265E7" w:rsidRDefault="00424C6A" w:rsidP="00D265E7">
      <w:pPr>
        <w:pStyle w:val="Akapitzlist1"/>
        <w:numPr>
          <w:ilvl w:val="0"/>
          <w:numId w:val="15"/>
        </w:numPr>
        <w:spacing w:before="120" w:after="0"/>
        <w:jc w:val="both"/>
        <w:rPr>
          <w:rFonts w:ascii="Times New Roman" w:eastAsia="Times New Roman" w:hAnsi="Times New Roman"/>
          <w:color w:val="0D0D0D"/>
          <w:sz w:val="24"/>
          <w:szCs w:val="24"/>
        </w:rPr>
      </w:pPr>
      <w:r w:rsidRPr="00025E8C">
        <w:rPr>
          <w:rFonts w:ascii="Times New Roman" w:hAnsi="Times New Roman"/>
          <w:color w:val="0D0D0D"/>
          <w:sz w:val="24"/>
          <w:szCs w:val="24"/>
        </w:rPr>
        <w:t>analizę wyników przeprowadzonych badań technicznych oraz wykrytych usterek;</w:t>
      </w:r>
      <w:r w:rsidR="00D265E7">
        <w:rPr>
          <w:rFonts w:ascii="Times New Roman" w:hAnsi="Times New Roman"/>
          <w:color w:val="0D0D0D"/>
          <w:sz w:val="24"/>
          <w:szCs w:val="24"/>
        </w:rPr>
        <w:t xml:space="preserve"> </w:t>
      </w:r>
    </w:p>
    <w:p w14:paraId="3E258F29" w14:textId="25337270" w:rsidR="00760296" w:rsidRPr="00D265E7" w:rsidRDefault="00424C6A" w:rsidP="00D265E7">
      <w:pPr>
        <w:pStyle w:val="Akapitzlist1"/>
        <w:numPr>
          <w:ilvl w:val="0"/>
          <w:numId w:val="15"/>
        </w:numPr>
        <w:spacing w:before="120" w:after="0"/>
        <w:jc w:val="both"/>
        <w:rPr>
          <w:rFonts w:ascii="Times New Roman" w:eastAsia="Times New Roman" w:hAnsi="Times New Roman"/>
          <w:color w:val="0D0D0D"/>
          <w:sz w:val="24"/>
          <w:szCs w:val="24"/>
        </w:rPr>
      </w:pPr>
      <w:r w:rsidRPr="00D265E7">
        <w:rPr>
          <w:rFonts w:ascii="Times New Roman" w:hAnsi="Times New Roman"/>
          <w:color w:val="0D0D0D"/>
          <w:sz w:val="24"/>
          <w:szCs w:val="24"/>
        </w:rPr>
        <w:t>czynności kontrolne w zakresie prawidłowości umieszczenia cechy</w:t>
      </w:r>
      <w:r w:rsidR="002A5706" w:rsidRPr="00D265E7">
        <w:rPr>
          <w:rFonts w:ascii="Times New Roman" w:hAnsi="Times New Roman"/>
          <w:color w:val="0D0D0D"/>
          <w:sz w:val="24"/>
          <w:szCs w:val="24"/>
        </w:rPr>
        <w:t xml:space="preserve"> </w:t>
      </w:r>
      <w:r w:rsidRPr="00D265E7">
        <w:rPr>
          <w:rFonts w:ascii="Times New Roman" w:hAnsi="Times New Roman"/>
          <w:color w:val="0D0D0D"/>
          <w:sz w:val="24"/>
          <w:szCs w:val="24"/>
        </w:rPr>
        <w:t>identyfikacyjnej</w:t>
      </w:r>
      <w:r w:rsidR="00760296" w:rsidRPr="00D265E7">
        <w:rPr>
          <w:rFonts w:ascii="Times New Roman" w:hAnsi="Times New Roman"/>
          <w:color w:val="0D0D0D"/>
          <w:sz w:val="24"/>
          <w:szCs w:val="24"/>
        </w:rPr>
        <w:t>;</w:t>
      </w:r>
    </w:p>
    <w:p w14:paraId="1EB73D89" w14:textId="77777777" w:rsidR="00760296" w:rsidRDefault="00760296" w:rsidP="00D265E7">
      <w:pPr>
        <w:pStyle w:val="ZPKTzmpktartykuempunktem"/>
        <w:numPr>
          <w:ilvl w:val="0"/>
          <w:numId w:val="15"/>
        </w:numPr>
        <w:spacing w:line="276" w:lineRule="auto"/>
      </w:pPr>
      <w:r>
        <w:t>analizę dokumentacji fotograficznej;</w:t>
      </w:r>
      <w:r w:rsidRPr="00760296">
        <w:t xml:space="preserve"> </w:t>
      </w:r>
    </w:p>
    <w:p w14:paraId="7AF2FE08" w14:textId="4D6DFB16" w:rsidR="00760296" w:rsidRDefault="00760296" w:rsidP="00D265E7">
      <w:pPr>
        <w:pStyle w:val="ZPKTzmpktartykuempunktem"/>
        <w:numPr>
          <w:ilvl w:val="0"/>
          <w:numId w:val="15"/>
        </w:numPr>
        <w:spacing w:line="276" w:lineRule="auto"/>
      </w:pPr>
      <w:r w:rsidRPr="00760296">
        <w:t>kontrolę prawidłowości pobierania i odprowadzania opłaty za przeprowadzanie badania technicznego po wyznaczonej dacie</w:t>
      </w:r>
      <w:r>
        <w:t>.</w:t>
      </w:r>
    </w:p>
    <w:p w14:paraId="3ACC06FA" w14:textId="1A93F3D8" w:rsidR="00517837" w:rsidRPr="00517837" w:rsidRDefault="00890918" w:rsidP="00D265E7">
      <w:pPr>
        <w:spacing w:before="120" w:after="0"/>
        <w:jc w:val="both"/>
        <w:rPr>
          <w:rFonts w:ascii="Times New Roman" w:hAnsi="Times New Roman"/>
          <w:bCs/>
          <w:color w:val="0D0D0D"/>
          <w:sz w:val="24"/>
          <w:szCs w:val="24"/>
        </w:rPr>
      </w:pPr>
      <w:r w:rsidRPr="00517837">
        <w:rPr>
          <w:rFonts w:ascii="Times New Roman" w:hAnsi="Times New Roman"/>
          <w:bCs/>
          <w:color w:val="0D0D0D"/>
          <w:sz w:val="24"/>
          <w:szCs w:val="24"/>
        </w:rPr>
        <w:lastRenderedPageBreak/>
        <w:t xml:space="preserve">Właściciel lub posiadacz pojazdu powinni być odpowiedzialni za utrzymywanie pojazdu </w:t>
      </w:r>
      <w:r w:rsidR="00517837">
        <w:rPr>
          <w:rFonts w:ascii="Times New Roman" w:hAnsi="Times New Roman"/>
          <w:bCs/>
          <w:color w:val="0D0D0D"/>
          <w:sz w:val="24"/>
          <w:szCs w:val="24"/>
        </w:rPr>
        <w:br/>
      </w:r>
      <w:r w:rsidRPr="00517837">
        <w:rPr>
          <w:rFonts w:ascii="Times New Roman" w:hAnsi="Times New Roman"/>
          <w:bCs/>
          <w:color w:val="0D0D0D"/>
          <w:sz w:val="24"/>
          <w:szCs w:val="24"/>
        </w:rPr>
        <w:t>w stanie zdatności do ruchu drogoweg</w:t>
      </w:r>
      <w:r w:rsidR="00517837" w:rsidRPr="00517837">
        <w:rPr>
          <w:rFonts w:ascii="Times New Roman" w:hAnsi="Times New Roman"/>
          <w:bCs/>
          <w:color w:val="0D0D0D"/>
          <w:sz w:val="24"/>
          <w:szCs w:val="24"/>
        </w:rPr>
        <w:t xml:space="preserve">o. Natomiast dla bezpieczeństwa ruchu drogowego </w:t>
      </w:r>
      <w:r w:rsidR="009065D2">
        <w:rPr>
          <w:rFonts w:ascii="Times New Roman" w:hAnsi="Times New Roman"/>
          <w:bCs/>
          <w:color w:val="0D0D0D"/>
          <w:sz w:val="24"/>
          <w:szCs w:val="24"/>
        </w:rPr>
        <w:br/>
      </w:r>
      <w:r w:rsidR="00517837" w:rsidRPr="00517837">
        <w:rPr>
          <w:rFonts w:ascii="Times New Roman" w:hAnsi="Times New Roman"/>
          <w:bCs/>
          <w:color w:val="0D0D0D"/>
          <w:sz w:val="24"/>
          <w:szCs w:val="24"/>
        </w:rPr>
        <w:t>i jego wpływu na społeczeństwo ważny jest prawidłowy stan techniczny pojazdów użytkowanych na drogach. Dlatego w celu sprawdzenia prawidłowości przeprowadzenia badania technicznego pojazdu, który został poddany badaniu technicznemu,</w:t>
      </w:r>
      <w:r w:rsidRPr="00517837">
        <w:rPr>
          <w:rFonts w:ascii="Times New Roman" w:hAnsi="Times New Roman"/>
          <w:bCs/>
          <w:color w:val="0D0D0D"/>
          <w:sz w:val="24"/>
          <w:szCs w:val="24"/>
        </w:rPr>
        <w:t xml:space="preserve"> </w:t>
      </w:r>
      <w:r w:rsidR="00517837" w:rsidRPr="00517837">
        <w:rPr>
          <w:rFonts w:ascii="Times New Roman" w:hAnsi="Times New Roman"/>
          <w:bCs/>
          <w:color w:val="0D0D0D"/>
          <w:sz w:val="24"/>
          <w:szCs w:val="24"/>
        </w:rPr>
        <w:t>diagnosta zatrudniony w stacji kontroli pojazdów</w:t>
      </w:r>
      <w:r w:rsidR="00517837">
        <w:rPr>
          <w:rFonts w:ascii="Times New Roman" w:hAnsi="Times New Roman"/>
          <w:bCs/>
          <w:color w:val="0D0D0D"/>
          <w:sz w:val="24"/>
          <w:szCs w:val="24"/>
        </w:rPr>
        <w:t>,</w:t>
      </w:r>
      <w:r w:rsidR="00517837" w:rsidRPr="00517837">
        <w:rPr>
          <w:rFonts w:ascii="Times New Roman" w:hAnsi="Times New Roman"/>
          <w:bCs/>
          <w:color w:val="0D0D0D"/>
          <w:sz w:val="24"/>
          <w:szCs w:val="24"/>
        </w:rPr>
        <w:t xml:space="preserve"> podczas kontroli doraźnej wykona czynności odpowiadające zakresowi przeprowadzonego badania</w:t>
      </w:r>
      <w:r w:rsidR="006E5B9A">
        <w:rPr>
          <w:rFonts w:ascii="Times New Roman" w:hAnsi="Times New Roman"/>
          <w:bCs/>
          <w:color w:val="0D0D0D"/>
          <w:sz w:val="24"/>
          <w:szCs w:val="24"/>
        </w:rPr>
        <w:t>,</w:t>
      </w:r>
      <w:r w:rsidR="00517837" w:rsidRPr="00517837">
        <w:rPr>
          <w:rFonts w:ascii="Times New Roman" w:hAnsi="Times New Roman"/>
          <w:bCs/>
          <w:color w:val="0D0D0D"/>
          <w:sz w:val="24"/>
          <w:szCs w:val="24"/>
        </w:rPr>
        <w:t xml:space="preserve"> pod nadzorem pracownika TDT</w:t>
      </w:r>
      <w:r w:rsidR="00517837">
        <w:rPr>
          <w:rFonts w:ascii="Times New Roman" w:hAnsi="Times New Roman"/>
          <w:bCs/>
          <w:color w:val="0D0D0D"/>
          <w:sz w:val="24"/>
          <w:szCs w:val="24"/>
        </w:rPr>
        <w:t>.</w:t>
      </w:r>
    </w:p>
    <w:p w14:paraId="403475E5" w14:textId="77777777" w:rsidR="00067112" w:rsidRDefault="00067112" w:rsidP="00517837">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Należy mieć na względzie, że Dyrektor TDT </w:t>
      </w:r>
      <w:r w:rsidR="00517837">
        <w:rPr>
          <w:rFonts w:ascii="Times New Roman" w:hAnsi="Times New Roman"/>
          <w:color w:val="0D0D0D"/>
          <w:sz w:val="24"/>
          <w:szCs w:val="24"/>
        </w:rPr>
        <w:t xml:space="preserve">w ramach sprawowanego nadzoru </w:t>
      </w:r>
      <w:r w:rsidRPr="0039446B">
        <w:rPr>
          <w:rFonts w:ascii="Times New Roman" w:hAnsi="Times New Roman"/>
          <w:color w:val="0D0D0D"/>
          <w:sz w:val="24"/>
          <w:szCs w:val="24"/>
        </w:rPr>
        <w:t>jest obowiązany do analizy wyników uzyskanych podczas ww. kontroli</w:t>
      </w:r>
      <w:r>
        <w:rPr>
          <w:rFonts w:ascii="Times New Roman" w:hAnsi="Times New Roman"/>
          <w:color w:val="0D0D0D"/>
          <w:sz w:val="24"/>
          <w:szCs w:val="24"/>
        </w:rPr>
        <w:t xml:space="preserve">. </w:t>
      </w:r>
    </w:p>
    <w:p w14:paraId="379B9A33" w14:textId="31F14586" w:rsidR="00B9346A" w:rsidRDefault="00B9346A" w:rsidP="00517837">
      <w:pPr>
        <w:spacing w:before="120" w:after="0"/>
        <w:jc w:val="both"/>
        <w:rPr>
          <w:rFonts w:ascii="Times New Roman" w:hAnsi="Times New Roman"/>
          <w:color w:val="0D0D0D"/>
          <w:sz w:val="24"/>
          <w:szCs w:val="24"/>
        </w:rPr>
      </w:pPr>
      <w:r>
        <w:rPr>
          <w:rFonts w:ascii="Times New Roman" w:hAnsi="Times New Roman"/>
          <w:color w:val="0D0D0D"/>
          <w:sz w:val="24"/>
          <w:szCs w:val="24"/>
        </w:rPr>
        <w:t>Przeprowadzanie czynności kontrolnych w zakresie prawidłowości umieszczenia cechy identyfikacyjnej powinno</w:t>
      </w:r>
      <w:r w:rsidRPr="0039446B">
        <w:rPr>
          <w:rFonts w:ascii="Times New Roman" w:hAnsi="Times New Roman"/>
          <w:color w:val="0D0D0D"/>
          <w:sz w:val="24"/>
          <w:szCs w:val="24"/>
        </w:rPr>
        <w:t xml:space="preserve"> </w:t>
      </w:r>
      <w:r w:rsidR="00FD59C7">
        <w:rPr>
          <w:rFonts w:ascii="Times New Roman" w:hAnsi="Times New Roman"/>
          <w:color w:val="0D0D0D"/>
          <w:sz w:val="24"/>
          <w:szCs w:val="24"/>
        </w:rPr>
        <w:t>wpłynąć na</w:t>
      </w:r>
      <w:r>
        <w:rPr>
          <w:rFonts w:ascii="Times New Roman" w:hAnsi="Times New Roman"/>
          <w:color w:val="0D0D0D"/>
          <w:sz w:val="24"/>
          <w:szCs w:val="24"/>
        </w:rPr>
        <w:t xml:space="preserve"> jednoznaczne rozpoznanie</w:t>
      </w:r>
      <w:r w:rsidRPr="0039446B">
        <w:rPr>
          <w:rFonts w:ascii="Times New Roman" w:hAnsi="Times New Roman"/>
          <w:color w:val="0D0D0D"/>
          <w:sz w:val="24"/>
          <w:szCs w:val="24"/>
        </w:rPr>
        <w:t xml:space="preserve"> </w:t>
      </w:r>
      <w:r>
        <w:rPr>
          <w:rFonts w:ascii="Times New Roman" w:hAnsi="Times New Roman"/>
          <w:color w:val="0D0D0D"/>
          <w:sz w:val="24"/>
          <w:szCs w:val="24"/>
        </w:rPr>
        <w:t xml:space="preserve">i identyfikację </w:t>
      </w:r>
      <w:r w:rsidRPr="0039446B">
        <w:rPr>
          <w:rFonts w:ascii="Times New Roman" w:hAnsi="Times New Roman"/>
          <w:color w:val="0D0D0D"/>
          <w:sz w:val="24"/>
          <w:szCs w:val="24"/>
        </w:rPr>
        <w:t xml:space="preserve">pojazdu </w:t>
      </w:r>
      <w:r>
        <w:rPr>
          <w:rFonts w:ascii="Times New Roman" w:hAnsi="Times New Roman"/>
          <w:color w:val="0D0D0D"/>
          <w:sz w:val="24"/>
          <w:szCs w:val="24"/>
        </w:rPr>
        <w:t xml:space="preserve">przez diagnostę </w:t>
      </w:r>
      <w:r w:rsidRPr="0039446B">
        <w:rPr>
          <w:rFonts w:ascii="Times New Roman" w:hAnsi="Times New Roman"/>
          <w:color w:val="0D0D0D"/>
          <w:sz w:val="24"/>
          <w:szCs w:val="24"/>
        </w:rPr>
        <w:t xml:space="preserve">w celu zapewnienia bezpieczeństwa uczestników ruchu </w:t>
      </w:r>
      <w:r>
        <w:rPr>
          <w:rFonts w:ascii="Times New Roman" w:hAnsi="Times New Roman"/>
          <w:color w:val="0D0D0D"/>
          <w:sz w:val="24"/>
          <w:szCs w:val="24"/>
        </w:rPr>
        <w:t>i</w:t>
      </w:r>
      <w:r w:rsidRPr="0039446B">
        <w:rPr>
          <w:rFonts w:ascii="Times New Roman" w:hAnsi="Times New Roman"/>
          <w:color w:val="0D0D0D"/>
          <w:sz w:val="24"/>
          <w:szCs w:val="24"/>
        </w:rPr>
        <w:t xml:space="preserve"> porządku ruchu na drodze </w:t>
      </w:r>
      <w:r>
        <w:rPr>
          <w:rFonts w:ascii="Times New Roman" w:hAnsi="Times New Roman"/>
          <w:color w:val="0D0D0D"/>
          <w:sz w:val="24"/>
          <w:szCs w:val="24"/>
        </w:rPr>
        <w:t xml:space="preserve">oraz na wykonanie tej czynności przez diagnostę </w:t>
      </w:r>
      <w:r w:rsidRPr="0039446B">
        <w:rPr>
          <w:rFonts w:ascii="Times New Roman" w:hAnsi="Times New Roman"/>
          <w:color w:val="0D0D0D"/>
          <w:sz w:val="24"/>
          <w:szCs w:val="24"/>
        </w:rPr>
        <w:t xml:space="preserve">przy zastosowaniu jednolitych wytycznych wyłącznie w sposób zgodny </w:t>
      </w:r>
      <w:r>
        <w:rPr>
          <w:rFonts w:ascii="Times New Roman" w:hAnsi="Times New Roman"/>
          <w:color w:val="0D0D0D"/>
          <w:sz w:val="24"/>
          <w:szCs w:val="24"/>
        </w:rPr>
        <w:t>z </w:t>
      </w:r>
      <w:r w:rsidRPr="0039446B">
        <w:rPr>
          <w:rFonts w:ascii="Times New Roman" w:hAnsi="Times New Roman"/>
          <w:color w:val="0D0D0D"/>
          <w:sz w:val="24"/>
          <w:szCs w:val="24"/>
        </w:rPr>
        <w:t>prawem.</w:t>
      </w:r>
      <w:r w:rsidR="00067112">
        <w:rPr>
          <w:rFonts w:ascii="Times New Roman" w:hAnsi="Times New Roman"/>
          <w:color w:val="0D0D0D"/>
          <w:sz w:val="24"/>
          <w:szCs w:val="24"/>
        </w:rPr>
        <w:t xml:space="preserve"> </w:t>
      </w:r>
      <w:r w:rsidRPr="00963E7F">
        <w:rPr>
          <w:rFonts w:ascii="Times New Roman" w:hAnsi="Times New Roman"/>
          <w:color w:val="0D0D0D"/>
          <w:sz w:val="24"/>
          <w:szCs w:val="24"/>
        </w:rPr>
        <w:t xml:space="preserve">Celem tej czynności kontrolnej jest zapewnienie wyeliminowania stosowania praktyk sprzecznych z prawem, </w:t>
      </w:r>
      <w:r w:rsidR="00CD74CE">
        <w:rPr>
          <w:rFonts w:ascii="Times New Roman" w:hAnsi="Times New Roman"/>
          <w:color w:val="0D0D0D"/>
          <w:sz w:val="24"/>
          <w:szCs w:val="24"/>
        </w:rPr>
        <w:br/>
      </w:r>
      <w:r w:rsidRPr="00963E7F">
        <w:rPr>
          <w:rFonts w:ascii="Times New Roman" w:hAnsi="Times New Roman"/>
          <w:color w:val="0D0D0D"/>
          <w:sz w:val="24"/>
          <w:szCs w:val="24"/>
        </w:rPr>
        <w:t>co w konsekwencji wpłynie na</w:t>
      </w:r>
      <w:r w:rsidR="00FD59C7">
        <w:rPr>
          <w:rFonts w:ascii="Times New Roman" w:hAnsi="Times New Roman"/>
          <w:color w:val="0D0D0D"/>
          <w:sz w:val="24"/>
          <w:szCs w:val="24"/>
        </w:rPr>
        <w:t xml:space="preserve"> </w:t>
      </w:r>
      <w:r w:rsidRPr="00963E7F">
        <w:rPr>
          <w:rFonts w:ascii="Times New Roman" w:hAnsi="Times New Roman"/>
          <w:color w:val="0D0D0D"/>
          <w:sz w:val="24"/>
          <w:szCs w:val="24"/>
        </w:rPr>
        <w:t>zapewnienie pewności i bezpieczeństwa obrotu pojazdami. Natomiast sama procedura umieszczania cechy identyfikacyjnej nie ulegnie zmianom.</w:t>
      </w:r>
      <w:r w:rsidR="004E59D6">
        <w:rPr>
          <w:rFonts w:ascii="Times New Roman" w:hAnsi="Times New Roman"/>
          <w:color w:val="0D0D0D"/>
          <w:sz w:val="24"/>
          <w:szCs w:val="24"/>
        </w:rPr>
        <w:t xml:space="preserve"> </w:t>
      </w:r>
    </w:p>
    <w:p w14:paraId="41870DFF" w14:textId="39C7AB83" w:rsidR="00835BE6" w:rsidRDefault="00DE7D43" w:rsidP="00517837">
      <w:pPr>
        <w:spacing w:before="120" w:after="0"/>
        <w:jc w:val="both"/>
        <w:rPr>
          <w:rFonts w:ascii="Times New Roman" w:hAnsi="Times New Roman"/>
          <w:color w:val="0D0D0D"/>
          <w:sz w:val="24"/>
          <w:szCs w:val="24"/>
        </w:rPr>
      </w:pPr>
      <w:r>
        <w:rPr>
          <w:rFonts w:ascii="Times New Roman" w:hAnsi="Times New Roman"/>
          <w:color w:val="0D0D0D"/>
          <w:sz w:val="24"/>
          <w:szCs w:val="24"/>
        </w:rPr>
        <w:t>W ramach wykonywanego nadzoru nad prawidłowością przeprowadzania badań technicznych</w:t>
      </w:r>
      <w:r w:rsidR="00A55AEE">
        <w:rPr>
          <w:rFonts w:ascii="Times New Roman" w:hAnsi="Times New Roman"/>
          <w:color w:val="0D0D0D"/>
          <w:sz w:val="24"/>
          <w:szCs w:val="24"/>
        </w:rPr>
        <w:t>,</w:t>
      </w:r>
      <w:r>
        <w:rPr>
          <w:rFonts w:ascii="Times New Roman" w:hAnsi="Times New Roman"/>
          <w:color w:val="0D0D0D"/>
          <w:sz w:val="24"/>
          <w:szCs w:val="24"/>
        </w:rPr>
        <w:t xml:space="preserve"> Dyrektorowi TDT powierzono analizę dokument</w:t>
      </w:r>
      <w:r w:rsidR="00835BE6">
        <w:rPr>
          <w:rFonts w:ascii="Times New Roman" w:hAnsi="Times New Roman"/>
          <w:color w:val="0D0D0D"/>
          <w:sz w:val="24"/>
          <w:szCs w:val="24"/>
        </w:rPr>
        <w:t>a</w:t>
      </w:r>
      <w:r w:rsidR="005E5865">
        <w:rPr>
          <w:rFonts w:ascii="Times New Roman" w:hAnsi="Times New Roman"/>
          <w:color w:val="0D0D0D"/>
          <w:sz w:val="24"/>
          <w:szCs w:val="24"/>
        </w:rPr>
        <w:t xml:space="preserve">cji fotograficznej, która będzie </w:t>
      </w:r>
      <w:r>
        <w:rPr>
          <w:rFonts w:ascii="Times New Roman" w:hAnsi="Times New Roman"/>
          <w:color w:val="0D0D0D"/>
          <w:sz w:val="24"/>
          <w:szCs w:val="24"/>
        </w:rPr>
        <w:t>związana z przeprowadzaniem badania technicznego pojazdu.</w:t>
      </w:r>
      <w:r w:rsidR="00835BE6">
        <w:rPr>
          <w:rFonts w:ascii="Times New Roman" w:hAnsi="Times New Roman"/>
          <w:color w:val="0D0D0D"/>
          <w:sz w:val="24"/>
          <w:szCs w:val="24"/>
        </w:rPr>
        <w:t xml:space="preserve"> </w:t>
      </w:r>
    </w:p>
    <w:p w14:paraId="2835C5C8" w14:textId="2D41FC10" w:rsidR="004E59D6" w:rsidRDefault="00CD1B7A" w:rsidP="00517837">
      <w:pPr>
        <w:spacing w:before="120" w:after="0"/>
        <w:jc w:val="both"/>
        <w:rPr>
          <w:rFonts w:ascii="Times New Roman" w:hAnsi="Times New Roman"/>
          <w:color w:val="0D0D0D"/>
          <w:sz w:val="24"/>
          <w:szCs w:val="24"/>
        </w:rPr>
      </w:pPr>
      <w:r>
        <w:rPr>
          <w:rFonts w:ascii="Times New Roman" w:hAnsi="Times New Roman"/>
          <w:color w:val="0D0D0D"/>
          <w:sz w:val="24"/>
          <w:szCs w:val="24"/>
        </w:rPr>
        <w:t>W związku z tym, że z</w:t>
      </w:r>
      <w:r w:rsidR="0000669F">
        <w:rPr>
          <w:rFonts w:ascii="Times New Roman" w:hAnsi="Times New Roman"/>
          <w:color w:val="0D0D0D"/>
          <w:sz w:val="24"/>
          <w:szCs w:val="24"/>
        </w:rPr>
        <w:t xml:space="preserve">godnie z </w:t>
      </w:r>
      <w:r w:rsidR="00AA61D3">
        <w:rPr>
          <w:rFonts w:ascii="Times New Roman" w:hAnsi="Times New Roman"/>
          <w:color w:val="0D0D0D"/>
          <w:sz w:val="24"/>
          <w:szCs w:val="24"/>
        </w:rPr>
        <w:t xml:space="preserve">projektowanymi przepisami </w:t>
      </w:r>
      <w:r w:rsidR="0000669F">
        <w:rPr>
          <w:rFonts w:ascii="Times New Roman" w:hAnsi="Times New Roman"/>
          <w:color w:val="0D0D0D"/>
          <w:sz w:val="24"/>
          <w:szCs w:val="24"/>
        </w:rPr>
        <w:t>ustawy opłata za badania techniczne po wyznaczonej dacie</w:t>
      </w:r>
      <w:r>
        <w:rPr>
          <w:rFonts w:ascii="Times New Roman" w:hAnsi="Times New Roman"/>
          <w:color w:val="0D0D0D"/>
          <w:sz w:val="24"/>
          <w:szCs w:val="24"/>
        </w:rPr>
        <w:t xml:space="preserve"> stanowi</w:t>
      </w:r>
      <w:r w:rsidR="0000669F">
        <w:rPr>
          <w:rFonts w:ascii="Times New Roman" w:hAnsi="Times New Roman"/>
          <w:color w:val="0D0D0D"/>
          <w:sz w:val="24"/>
          <w:szCs w:val="24"/>
        </w:rPr>
        <w:t xml:space="preserve"> </w:t>
      </w:r>
      <w:r w:rsidR="0000669F" w:rsidRPr="0000669F">
        <w:rPr>
          <w:rFonts w:ascii="Times New Roman" w:hAnsi="Times New Roman"/>
          <w:color w:val="0D0D0D"/>
          <w:sz w:val="24"/>
          <w:szCs w:val="24"/>
        </w:rPr>
        <w:t>przychód T</w:t>
      </w:r>
      <w:r w:rsidR="00094A09">
        <w:rPr>
          <w:rFonts w:ascii="Times New Roman" w:hAnsi="Times New Roman"/>
          <w:color w:val="0D0D0D"/>
          <w:sz w:val="24"/>
          <w:szCs w:val="24"/>
        </w:rPr>
        <w:t>DT</w:t>
      </w:r>
      <w:r>
        <w:rPr>
          <w:rFonts w:ascii="Times New Roman" w:hAnsi="Times New Roman"/>
          <w:color w:val="0D0D0D"/>
          <w:sz w:val="24"/>
          <w:szCs w:val="24"/>
        </w:rPr>
        <w:t>, Dyrektor</w:t>
      </w:r>
      <w:r w:rsidR="005E5865">
        <w:rPr>
          <w:rFonts w:ascii="Times New Roman" w:hAnsi="Times New Roman"/>
          <w:color w:val="0D0D0D"/>
          <w:sz w:val="24"/>
          <w:szCs w:val="24"/>
        </w:rPr>
        <w:t>owi</w:t>
      </w:r>
      <w:r>
        <w:rPr>
          <w:rFonts w:ascii="Times New Roman" w:hAnsi="Times New Roman"/>
          <w:color w:val="0D0D0D"/>
          <w:sz w:val="24"/>
          <w:szCs w:val="24"/>
        </w:rPr>
        <w:t xml:space="preserve"> TDT w ramach wykonywanego nadzoru </w:t>
      </w:r>
      <w:r w:rsidR="005E5865">
        <w:rPr>
          <w:rFonts w:ascii="Times New Roman" w:hAnsi="Times New Roman"/>
          <w:color w:val="0D0D0D"/>
          <w:sz w:val="24"/>
          <w:szCs w:val="24"/>
        </w:rPr>
        <w:t>powierzono kontrolę</w:t>
      </w:r>
      <w:r w:rsidR="00816F80">
        <w:rPr>
          <w:rFonts w:ascii="Times New Roman" w:hAnsi="Times New Roman"/>
          <w:color w:val="0D0D0D"/>
          <w:sz w:val="24"/>
          <w:szCs w:val="24"/>
        </w:rPr>
        <w:t xml:space="preserve"> prawidłowości pobierania i odprowadzania opłaty za przeprowadzanie badania technicznego po wyznaczonej dacie. </w:t>
      </w:r>
    </w:p>
    <w:p w14:paraId="394FE8E3" w14:textId="7F7ADDE1" w:rsidR="00531A90" w:rsidRDefault="00963040" w:rsidP="002F15B0">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Stosownie do </w:t>
      </w:r>
      <w:r w:rsidRPr="00963040">
        <w:rPr>
          <w:rFonts w:ascii="Times New Roman" w:hAnsi="Times New Roman"/>
          <w:b/>
          <w:color w:val="0D0D0D"/>
          <w:sz w:val="24"/>
          <w:szCs w:val="24"/>
        </w:rPr>
        <w:t xml:space="preserve">ust. 2 </w:t>
      </w:r>
      <w:r w:rsidR="00531A90">
        <w:rPr>
          <w:rFonts w:ascii="Times New Roman" w:hAnsi="Times New Roman"/>
          <w:color w:val="0D0D0D"/>
          <w:sz w:val="24"/>
          <w:szCs w:val="24"/>
        </w:rPr>
        <w:t xml:space="preserve">czynności kontrolne w ramach nadzoru mogą wykonywać pracownicy TDT spełniający wymagania, o których mowa w art. 83b ust. 2c. Jednym z </w:t>
      </w:r>
      <w:r>
        <w:rPr>
          <w:rFonts w:ascii="Times New Roman" w:hAnsi="Times New Roman"/>
          <w:color w:val="0D0D0D"/>
          <w:sz w:val="24"/>
          <w:szCs w:val="24"/>
        </w:rPr>
        <w:t xml:space="preserve">tych </w:t>
      </w:r>
      <w:r w:rsidR="00531A90">
        <w:rPr>
          <w:rFonts w:ascii="Times New Roman" w:hAnsi="Times New Roman"/>
          <w:color w:val="0D0D0D"/>
          <w:sz w:val="24"/>
          <w:szCs w:val="24"/>
        </w:rPr>
        <w:t>wymagań jest posiadanie uprawnień diagnosty</w:t>
      </w:r>
      <w:r w:rsidR="00E2763F">
        <w:rPr>
          <w:rFonts w:ascii="Times New Roman" w:hAnsi="Times New Roman"/>
          <w:color w:val="0D0D0D"/>
          <w:sz w:val="24"/>
          <w:szCs w:val="24"/>
        </w:rPr>
        <w:t xml:space="preserve"> do przeprowadzania badań technicznych</w:t>
      </w:r>
      <w:r w:rsidR="00531A90">
        <w:rPr>
          <w:rFonts w:ascii="Times New Roman" w:hAnsi="Times New Roman"/>
          <w:color w:val="0D0D0D"/>
          <w:sz w:val="24"/>
          <w:szCs w:val="24"/>
        </w:rPr>
        <w:t xml:space="preserve">. </w:t>
      </w:r>
      <w:r w:rsidR="005F086A">
        <w:rPr>
          <w:rFonts w:ascii="Times New Roman" w:hAnsi="Times New Roman"/>
          <w:color w:val="0D0D0D"/>
          <w:sz w:val="24"/>
          <w:szCs w:val="24"/>
        </w:rPr>
        <w:t>Za</w:t>
      </w:r>
      <w:r w:rsidR="00C5249C">
        <w:rPr>
          <w:rFonts w:ascii="Times New Roman" w:hAnsi="Times New Roman"/>
          <w:color w:val="0D0D0D"/>
          <w:sz w:val="24"/>
          <w:szCs w:val="24"/>
        </w:rPr>
        <w:t>kłada się</w:t>
      </w:r>
      <w:r w:rsidR="005F086A">
        <w:rPr>
          <w:rFonts w:ascii="Times New Roman" w:hAnsi="Times New Roman"/>
          <w:color w:val="0D0D0D"/>
          <w:sz w:val="24"/>
          <w:szCs w:val="24"/>
        </w:rPr>
        <w:t xml:space="preserve">, że jeden </w:t>
      </w:r>
      <w:r>
        <w:rPr>
          <w:rFonts w:ascii="Times New Roman" w:hAnsi="Times New Roman"/>
          <w:color w:val="0D0D0D"/>
          <w:sz w:val="24"/>
          <w:szCs w:val="24"/>
        </w:rPr>
        <w:t xml:space="preserve">pracownik TDT </w:t>
      </w:r>
      <w:r w:rsidR="005F086A">
        <w:rPr>
          <w:rFonts w:ascii="Times New Roman" w:hAnsi="Times New Roman"/>
          <w:color w:val="0D0D0D"/>
          <w:sz w:val="24"/>
          <w:szCs w:val="24"/>
        </w:rPr>
        <w:t xml:space="preserve">wchodzący w skład  dwuosobowych zespołów </w:t>
      </w:r>
      <w:r>
        <w:rPr>
          <w:rFonts w:ascii="Times New Roman" w:hAnsi="Times New Roman"/>
          <w:color w:val="0D0D0D"/>
          <w:sz w:val="24"/>
          <w:szCs w:val="24"/>
        </w:rPr>
        <w:t>uczestniczący</w:t>
      </w:r>
      <w:r w:rsidR="00A565EE">
        <w:rPr>
          <w:rFonts w:ascii="Times New Roman" w:hAnsi="Times New Roman"/>
          <w:color w:val="0D0D0D"/>
          <w:sz w:val="24"/>
          <w:szCs w:val="24"/>
        </w:rPr>
        <w:t>ch</w:t>
      </w:r>
      <w:r>
        <w:rPr>
          <w:rFonts w:ascii="Times New Roman" w:hAnsi="Times New Roman"/>
          <w:color w:val="0D0D0D"/>
          <w:sz w:val="24"/>
          <w:szCs w:val="24"/>
        </w:rPr>
        <w:t xml:space="preserve"> </w:t>
      </w:r>
      <w:r w:rsidR="00E2763F">
        <w:rPr>
          <w:rFonts w:ascii="Times New Roman" w:hAnsi="Times New Roman"/>
          <w:color w:val="0D0D0D"/>
          <w:sz w:val="24"/>
          <w:szCs w:val="24"/>
        </w:rPr>
        <w:br/>
      </w:r>
      <w:r>
        <w:rPr>
          <w:rFonts w:ascii="Times New Roman" w:hAnsi="Times New Roman"/>
          <w:color w:val="0D0D0D"/>
          <w:sz w:val="24"/>
          <w:szCs w:val="24"/>
        </w:rPr>
        <w:t xml:space="preserve">w kontrolach doraźnych będzie posiadał pełne uprawnienia diagnosty. </w:t>
      </w:r>
    </w:p>
    <w:p w14:paraId="67775F5B" w14:textId="06322ED9" w:rsidR="004A5CB4" w:rsidRPr="002F15B0" w:rsidRDefault="004A5CB4" w:rsidP="002F15B0">
      <w:pPr>
        <w:spacing w:before="120" w:after="0"/>
        <w:jc w:val="both"/>
        <w:rPr>
          <w:rFonts w:ascii="Times New Roman" w:hAnsi="Times New Roman"/>
          <w:color w:val="0D0D0D"/>
          <w:sz w:val="24"/>
          <w:szCs w:val="24"/>
        </w:rPr>
      </w:pPr>
      <w:r w:rsidRPr="002F15B0">
        <w:rPr>
          <w:rFonts w:ascii="Times New Roman" w:hAnsi="Times New Roman"/>
          <w:color w:val="0D0D0D"/>
          <w:sz w:val="24"/>
          <w:szCs w:val="24"/>
        </w:rPr>
        <w:t xml:space="preserve">Projektodawca w </w:t>
      </w:r>
      <w:r w:rsidRPr="002F15B0">
        <w:rPr>
          <w:rFonts w:ascii="Times New Roman" w:hAnsi="Times New Roman"/>
          <w:b/>
          <w:color w:val="0D0D0D"/>
          <w:sz w:val="24"/>
          <w:szCs w:val="24"/>
        </w:rPr>
        <w:t>art. 8</w:t>
      </w:r>
      <w:r w:rsidR="000F7E0F">
        <w:rPr>
          <w:rFonts w:ascii="Times New Roman" w:hAnsi="Times New Roman"/>
          <w:b/>
          <w:color w:val="0D0D0D"/>
          <w:sz w:val="24"/>
          <w:szCs w:val="24"/>
        </w:rPr>
        <w:t>3</w:t>
      </w:r>
      <w:r w:rsidRPr="002F15B0">
        <w:rPr>
          <w:rFonts w:ascii="Times New Roman" w:hAnsi="Times New Roman"/>
          <w:b/>
          <w:color w:val="0D0D0D"/>
          <w:sz w:val="24"/>
          <w:szCs w:val="24"/>
        </w:rPr>
        <w:t xml:space="preserve">j ust. </w:t>
      </w:r>
      <w:r w:rsidRPr="002F15B0">
        <w:rPr>
          <w:rFonts w:ascii="Times New Roman" w:hAnsi="Times New Roman"/>
          <w:b/>
          <w:bCs/>
          <w:color w:val="0D0D0D"/>
          <w:sz w:val="24"/>
          <w:szCs w:val="24"/>
        </w:rPr>
        <w:t>4–6</w:t>
      </w:r>
      <w:r w:rsidRPr="002F15B0">
        <w:rPr>
          <w:rFonts w:ascii="Times New Roman" w:hAnsi="Times New Roman"/>
          <w:b/>
          <w:color w:val="0D0D0D"/>
          <w:sz w:val="24"/>
          <w:szCs w:val="24"/>
        </w:rPr>
        <w:t xml:space="preserve"> </w:t>
      </w:r>
      <w:r w:rsidRPr="002F15B0">
        <w:rPr>
          <w:rFonts w:ascii="Times New Roman" w:hAnsi="Times New Roman"/>
          <w:color w:val="0D0D0D"/>
          <w:sz w:val="24"/>
          <w:szCs w:val="24"/>
        </w:rPr>
        <w:t>określ</w:t>
      </w:r>
      <w:r w:rsidR="00CD74CE">
        <w:rPr>
          <w:rFonts w:ascii="Times New Roman" w:hAnsi="Times New Roman"/>
          <w:color w:val="0D0D0D"/>
          <w:sz w:val="24"/>
          <w:szCs w:val="24"/>
        </w:rPr>
        <w:t xml:space="preserve">a zasady działania pracowników </w:t>
      </w:r>
      <w:r w:rsidRPr="002F15B0">
        <w:rPr>
          <w:rFonts w:ascii="Times New Roman" w:hAnsi="Times New Roman"/>
          <w:color w:val="0D0D0D"/>
          <w:sz w:val="24"/>
          <w:szCs w:val="24"/>
        </w:rPr>
        <w:t xml:space="preserve">TDT podczas wykonywania czynności kontrolnych w ramach </w:t>
      </w:r>
      <w:r w:rsidR="00AE61B6" w:rsidRPr="002F15B0">
        <w:rPr>
          <w:rFonts w:ascii="Times New Roman" w:hAnsi="Times New Roman"/>
          <w:color w:val="0D0D0D"/>
          <w:sz w:val="24"/>
          <w:szCs w:val="24"/>
        </w:rPr>
        <w:t xml:space="preserve">nadzoru. </w:t>
      </w:r>
      <w:r w:rsidRPr="002F15B0">
        <w:rPr>
          <w:rFonts w:ascii="Times New Roman" w:hAnsi="Times New Roman"/>
          <w:color w:val="0D0D0D"/>
          <w:sz w:val="24"/>
          <w:szCs w:val="24"/>
        </w:rPr>
        <w:t>Określenie sposobu przeprowadzenia kontroli oraz działań</w:t>
      </w:r>
      <w:r w:rsidR="006E5B9A">
        <w:rPr>
          <w:rFonts w:ascii="Times New Roman" w:hAnsi="Times New Roman"/>
          <w:color w:val="0D0D0D"/>
          <w:sz w:val="24"/>
          <w:szCs w:val="24"/>
        </w:rPr>
        <w:t>,</w:t>
      </w:r>
      <w:r w:rsidRPr="002F15B0">
        <w:rPr>
          <w:rFonts w:ascii="Times New Roman" w:hAnsi="Times New Roman"/>
          <w:color w:val="0D0D0D"/>
          <w:sz w:val="24"/>
          <w:szCs w:val="24"/>
        </w:rPr>
        <w:t xml:space="preserve"> podejmowanych w jej toku przez organ</w:t>
      </w:r>
      <w:r w:rsidR="009530DD">
        <w:rPr>
          <w:rFonts w:ascii="Times New Roman" w:hAnsi="Times New Roman"/>
          <w:color w:val="0D0D0D"/>
          <w:sz w:val="24"/>
          <w:szCs w:val="24"/>
        </w:rPr>
        <w:t>,</w:t>
      </w:r>
      <w:r w:rsidRPr="002F15B0">
        <w:rPr>
          <w:rFonts w:ascii="Times New Roman" w:hAnsi="Times New Roman"/>
          <w:color w:val="0D0D0D"/>
          <w:sz w:val="24"/>
          <w:szCs w:val="24"/>
        </w:rPr>
        <w:t xml:space="preserve"> w </w:t>
      </w:r>
      <w:r w:rsidR="00AE61B6" w:rsidRPr="002F15B0">
        <w:rPr>
          <w:rFonts w:ascii="Times New Roman" w:hAnsi="Times New Roman"/>
          <w:color w:val="0D0D0D"/>
          <w:sz w:val="24"/>
          <w:szCs w:val="24"/>
        </w:rPr>
        <w:t xml:space="preserve">ustawie </w:t>
      </w:r>
      <w:r w:rsidRPr="002F15B0">
        <w:rPr>
          <w:rFonts w:ascii="Times New Roman" w:hAnsi="Times New Roman"/>
          <w:color w:val="0D0D0D"/>
          <w:sz w:val="24"/>
          <w:szCs w:val="24"/>
        </w:rPr>
        <w:t>zapewnia działanie w granicach prawa.</w:t>
      </w:r>
      <w:r w:rsidR="00AE61B6" w:rsidRPr="002F15B0">
        <w:rPr>
          <w:rFonts w:ascii="Times New Roman" w:hAnsi="Times New Roman"/>
          <w:color w:val="0D0D0D"/>
          <w:sz w:val="24"/>
          <w:szCs w:val="24"/>
        </w:rPr>
        <w:t xml:space="preserve"> </w:t>
      </w:r>
      <w:r w:rsidRPr="002F15B0">
        <w:rPr>
          <w:rFonts w:ascii="Times New Roman" w:hAnsi="Times New Roman"/>
          <w:color w:val="0D0D0D"/>
          <w:sz w:val="24"/>
          <w:szCs w:val="24"/>
        </w:rPr>
        <w:t xml:space="preserve">Wskazać również należy, iż powyższe przepisy są </w:t>
      </w:r>
      <w:r w:rsidR="0094458B">
        <w:rPr>
          <w:rFonts w:ascii="Times New Roman" w:hAnsi="Times New Roman"/>
          <w:color w:val="0D0D0D"/>
          <w:sz w:val="24"/>
          <w:szCs w:val="24"/>
        </w:rPr>
        <w:t xml:space="preserve">prawidłową </w:t>
      </w:r>
      <w:r w:rsidRPr="002F15B0">
        <w:rPr>
          <w:rFonts w:ascii="Times New Roman" w:hAnsi="Times New Roman"/>
          <w:color w:val="0D0D0D"/>
          <w:sz w:val="24"/>
          <w:szCs w:val="24"/>
        </w:rPr>
        <w:t xml:space="preserve">realizacją wymogów zawartych w załączniku V </w:t>
      </w:r>
      <w:r w:rsidR="00045B9F">
        <w:rPr>
          <w:rFonts w:ascii="Times New Roman" w:hAnsi="Times New Roman"/>
          <w:color w:val="0D0D0D"/>
          <w:sz w:val="24"/>
          <w:szCs w:val="24"/>
        </w:rPr>
        <w:t>do</w:t>
      </w:r>
      <w:r w:rsidRPr="002F15B0">
        <w:rPr>
          <w:rFonts w:ascii="Times New Roman" w:hAnsi="Times New Roman"/>
          <w:color w:val="0D0D0D"/>
          <w:sz w:val="24"/>
          <w:szCs w:val="24"/>
        </w:rPr>
        <w:t xml:space="preserve"> dyrektywy 2014/45/UE.</w:t>
      </w:r>
    </w:p>
    <w:p w14:paraId="6992152D" w14:textId="49487E1E" w:rsidR="004A5CB4" w:rsidRDefault="00AE61B6" w:rsidP="007539BE">
      <w:pPr>
        <w:snapToGrid w:val="0"/>
        <w:spacing w:before="120" w:after="0"/>
        <w:jc w:val="both"/>
        <w:rPr>
          <w:rFonts w:ascii="Times New Roman" w:hAnsi="Times New Roman"/>
          <w:color w:val="0D0D0D"/>
          <w:sz w:val="24"/>
          <w:szCs w:val="24"/>
        </w:rPr>
      </w:pPr>
      <w:r w:rsidRPr="002F15B0">
        <w:rPr>
          <w:rFonts w:ascii="Times New Roman" w:hAnsi="Times New Roman"/>
          <w:color w:val="0D0D0D"/>
          <w:sz w:val="24"/>
          <w:szCs w:val="24"/>
        </w:rPr>
        <w:t>Z</w:t>
      </w:r>
      <w:r w:rsidR="004A5CB4" w:rsidRPr="002F15B0">
        <w:rPr>
          <w:rFonts w:ascii="Times New Roman" w:hAnsi="Times New Roman"/>
          <w:color w:val="0D0D0D"/>
          <w:sz w:val="24"/>
          <w:szCs w:val="24"/>
        </w:rPr>
        <w:t>apewnienie prawidłowości wykonywanych czynności w trakcie</w:t>
      </w:r>
      <w:r w:rsidRPr="002F15B0">
        <w:rPr>
          <w:rFonts w:ascii="Times New Roman" w:hAnsi="Times New Roman"/>
          <w:color w:val="0D0D0D"/>
          <w:sz w:val="24"/>
          <w:szCs w:val="24"/>
        </w:rPr>
        <w:t xml:space="preserve"> kontroli gwarantuje przyznanie </w:t>
      </w:r>
      <w:r w:rsidR="004A5CB4" w:rsidRPr="002F15B0">
        <w:rPr>
          <w:rFonts w:ascii="Times New Roman" w:hAnsi="Times New Roman"/>
          <w:color w:val="0D0D0D"/>
          <w:sz w:val="24"/>
          <w:szCs w:val="24"/>
        </w:rPr>
        <w:t xml:space="preserve">pracownikom TDT ochrony przysługującej funkcjonariuszowi publicznemu. </w:t>
      </w:r>
      <w:r w:rsidRPr="002F15B0">
        <w:rPr>
          <w:rFonts w:ascii="Times New Roman" w:hAnsi="Times New Roman"/>
          <w:color w:val="0D0D0D"/>
          <w:sz w:val="24"/>
          <w:szCs w:val="24"/>
        </w:rPr>
        <w:t xml:space="preserve">Definicja legalna </w:t>
      </w:r>
      <w:r w:rsidR="004A5CB4" w:rsidRPr="002F15B0">
        <w:rPr>
          <w:rFonts w:ascii="Times New Roman" w:hAnsi="Times New Roman"/>
          <w:color w:val="0D0D0D"/>
          <w:sz w:val="24"/>
          <w:szCs w:val="24"/>
        </w:rPr>
        <w:t xml:space="preserve">funkcjonariusza publicznego </w:t>
      </w:r>
      <w:r w:rsidRPr="002F15B0">
        <w:rPr>
          <w:rFonts w:ascii="Times New Roman" w:hAnsi="Times New Roman"/>
          <w:color w:val="0D0D0D"/>
          <w:sz w:val="24"/>
          <w:szCs w:val="24"/>
        </w:rPr>
        <w:t xml:space="preserve">została określona w </w:t>
      </w:r>
      <w:r w:rsidR="004A5CB4" w:rsidRPr="002F15B0">
        <w:rPr>
          <w:rFonts w:ascii="Times New Roman" w:hAnsi="Times New Roman"/>
          <w:color w:val="0D0D0D"/>
          <w:sz w:val="24"/>
          <w:szCs w:val="24"/>
        </w:rPr>
        <w:t xml:space="preserve">art. 115 § 13 </w:t>
      </w:r>
      <w:r w:rsidRPr="007539BE">
        <w:rPr>
          <w:rFonts w:ascii="Times New Roman" w:hAnsi="Times New Roman"/>
          <w:i/>
          <w:iCs/>
          <w:color w:val="0D0D0D"/>
          <w:sz w:val="24"/>
          <w:szCs w:val="24"/>
        </w:rPr>
        <w:t xml:space="preserve">ustawy </w:t>
      </w:r>
      <w:r w:rsidR="00EE3638" w:rsidRPr="007539BE">
        <w:rPr>
          <w:rFonts w:ascii="Times New Roman" w:hAnsi="Times New Roman"/>
          <w:i/>
          <w:iCs/>
          <w:color w:val="0D0D0D"/>
          <w:sz w:val="24"/>
          <w:szCs w:val="24"/>
        </w:rPr>
        <w:br/>
      </w:r>
      <w:r w:rsidRPr="007539BE">
        <w:rPr>
          <w:rFonts w:ascii="Times New Roman" w:hAnsi="Times New Roman"/>
          <w:i/>
          <w:iCs/>
          <w:color w:val="0D0D0D"/>
          <w:sz w:val="24"/>
          <w:szCs w:val="24"/>
        </w:rPr>
        <w:t xml:space="preserve">z dnia </w:t>
      </w:r>
      <w:r w:rsidR="009F20E2" w:rsidRPr="007539BE">
        <w:rPr>
          <w:rFonts w:ascii="Times New Roman" w:hAnsi="Times New Roman"/>
          <w:i/>
          <w:iCs/>
          <w:color w:val="0D0D0D"/>
          <w:sz w:val="24"/>
          <w:szCs w:val="24"/>
        </w:rPr>
        <w:t xml:space="preserve">6 czerwca 1997 r. - </w:t>
      </w:r>
      <w:r w:rsidR="004A5CB4" w:rsidRPr="007539BE">
        <w:rPr>
          <w:rFonts w:ascii="Times New Roman" w:hAnsi="Times New Roman"/>
          <w:i/>
          <w:iCs/>
          <w:color w:val="0D0D0D"/>
          <w:sz w:val="24"/>
          <w:szCs w:val="24"/>
        </w:rPr>
        <w:t>Kodeks karn</w:t>
      </w:r>
      <w:r w:rsidRPr="007539BE">
        <w:rPr>
          <w:rFonts w:ascii="Times New Roman" w:hAnsi="Times New Roman"/>
          <w:i/>
          <w:iCs/>
          <w:color w:val="0D0D0D"/>
          <w:sz w:val="24"/>
          <w:szCs w:val="24"/>
        </w:rPr>
        <w:t>y</w:t>
      </w:r>
      <w:r w:rsidR="009F20E2" w:rsidRPr="002F15B0">
        <w:rPr>
          <w:rFonts w:ascii="Times New Roman" w:hAnsi="Times New Roman"/>
          <w:bCs/>
          <w:color w:val="0D0D0D" w:themeColor="text1" w:themeTint="F2"/>
          <w:sz w:val="24"/>
          <w:szCs w:val="24"/>
        </w:rPr>
        <w:t xml:space="preserve"> (Dz. U. z 20</w:t>
      </w:r>
      <w:r w:rsidR="0094458B">
        <w:rPr>
          <w:rFonts w:ascii="Times New Roman" w:hAnsi="Times New Roman"/>
          <w:bCs/>
          <w:color w:val="0D0D0D" w:themeColor="text1" w:themeTint="F2"/>
          <w:sz w:val="24"/>
          <w:szCs w:val="24"/>
        </w:rPr>
        <w:t>20</w:t>
      </w:r>
      <w:r w:rsidR="009F20E2" w:rsidRPr="002F15B0">
        <w:rPr>
          <w:rFonts w:ascii="Times New Roman" w:hAnsi="Times New Roman"/>
          <w:bCs/>
          <w:color w:val="0D0D0D" w:themeColor="text1" w:themeTint="F2"/>
          <w:sz w:val="24"/>
          <w:szCs w:val="24"/>
        </w:rPr>
        <w:t xml:space="preserve"> r. poz. 1</w:t>
      </w:r>
      <w:r w:rsidR="0094458B">
        <w:rPr>
          <w:rFonts w:ascii="Times New Roman" w:hAnsi="Times New Roman"/>
          <w:bCs/>
          <w:color w:val="0D0D0D" w:themeColor="text1" w:themeTint="F2"/>
          <w:sz w:val="24"/>
          <w:szCs w:val="24"/>
        </w:rPr>
        <w:t>444</w:t>
      </w:r>
      <w:r w:rsidR="00807206">
        <w:rPr>
          <w:rFonts w:ascii="Times New Roman" w:hAnsi="Times New Roman"/>
          <w:bCs/>
          <w:color w:val="0D0D0D" w:themeColor="text1" w:themeTint="F2"/>
          <w:sz w:val="24"/>
          <w:szCs w:val="24"/>
        </w:rPr>
        <w:t>, z późn. zm.</w:t>
      </w:r>
      <w:r w:rsidR="009F20E2" w:rsidRPr="002F15B0">
        <w:rPr>
          <w:rFonts w:ascii="Times New Roman" w:hAnsi="Times New Roman"/>
          <w:bCs/>
          <w:color w:val="0D0D0D" w:themeColor="text1" w:themeTint="F2"/>
          <w:sz w:val="24"/>
          <w:szCs w:val="24"/>
        </w:rPr>
        <w:t>)</w:t>
      </w:r>
      <w:r w:rsidR="002F15B0" w:rsidRPr="002F15B0">
        <w:rPr>
          <w:rFonts w:ascii="Times New Roman" w:hAnsi="Times New Roman"/>
          <w:bCs/>
          <w:color w:val="0D0D0D" w:themeColor="text1" w:themeTint="F2"/>
          <w:sz w:val="24"/>
          <w:szCs w:val="24"/>
        </w:rPr>
        <w:t xml:space="preserve">. </w:t>
      </w:r>
      <w:r w:rsidR="004A5CB4" w:rsidRPr="002F15B0">
        <w:rPr>
          <w:rFonts w:ascii="Times New Roman" w:hAnsi="Times New Roman"/>
          <w:color w:val="0D0D0D"/>
          <w:sz w:val="24"/>
          <w:szCs w:val="24"/>
        </w:rPr>
        <w:t xml:space="preserve">Ustawodawca, określając </w:t>
      </w:r>
      <w:r w:rsidR="002F15B0" w:rsidRPr="002F15B0">
        <w:rPr>
          <w:rFonts w:ascii="Times New Roman" w:hAnsi="Times New Roman"/>
          <w:color w:val="0D0D0D"/>
          <w:sz w:val="24"/>
          <w:szCs w:val="24"/>
        </w:rPr>
        <w:t>kim jest funkcjonariusz publiczny</w:t>
      </w:r>
      <w:r w:rsidR="004A5CB4" w:rsidRPr="002F15B0">
        <w:rPr>
          <w:rFonts w:ascii="Times New Roman" w:hAnsi="Times New Roman"/>
          <w:color w:val="0D0D0D"/>
          <w:sz w:val="24"/>
          <w:szCs w:val="24"/>
        </w:rPr>
        <w:t xml:space="preserve">, stosuje enumeratywne wyliczenie osób, którym przyznano </w:t>
      </w:r>
      <w:r w:rsidR="004A5CB4" w:rsidRPr="002F15B0">
        <w:rPr>
          <w:rFonts w:ascii="Times New Roman" w:hAnsi="Times New Roman"/>
          <w:i/>
          <w:color w:val="0D0D0D"/>
          <w:sz w:val="24"/>
          <w:szCs w:val="24"/>
        </w:rPr>
        <w:t>ex lege</w:t>
      </w:r>
      <w:r w:rsidR="004A5CB4" w:rsidRPr="002F15B0">
        <w:rPr>
          <w:rFonts w:ascii="Times New Roman" w:hAnsi="Times New Roman"/>
          <w:color w:val="0D0D0D"/>
          <w:sz w:val="24"/>
          <w:szCs w:val="24"/>
        </w:rPr>
        <w:t xml:space="preserve"> status funkcjonariusza publicznego, ale posługuje się zróżnicowaną formą. Z nazwy </w:t>
      </w:r>
      <w:r w:rsidR="004A5CB4" w:rsidRPr="00424F6E">
        <w:rPr>
          <w:rFonts w:ascii="Times New Roman" w:hAnsi="Times New Roman"/>
          <w:color w:val="0D0D0D"/>
          <w:sz w:val="24"/>
          <w:szCs w:val="24"/>
        </w:rPr>
        <w:t xml:space="preserve">wymieniono tylko część osób (np. Prezydent </w:t>
      </w:r>
      <w:r w:rsidR="004A5CB4" w:rsidRPr="00424F6E">
        <w:rPr>
          <w:rFonts w:ascii="Times New Roman" w:hAnsi="Times New Roman"/>
          <w:color w:val="0D0D0D"/>
          <w:sz w:val="24"/>
          <w:szCs w:val="24"/>
        </w:rPr>
        <w:lastRenderedPageBreak/>
        <w:t>R</w:t>
      </w:r>
      <w:r w:rsidR="002F15B0" w:rsidRPr="00424F6E">
        <w:rPr>
          <w:rFonts w:ascii="Times New Roman" w:hAnsi="Times New Roman"/>
          <w:color w:val="0D0D0D"/>
          <w:sz w:val="24"/>
          <w:szCs w:val="24"/>
        </w:rPr>
        <w:t>zeczypospolitej Polskiej</w:t>
      </w:r>
      <w:r w:rsidR="004A5CB4" w:rsidRPr="00424F6E">
        <w:rPr>
          <w:rFonts w:ascii="Times New Roman" w:hAnsi="Times New Roman"/>
          <w:color w:val="0D0D0D"/>
          <w:sz w:val="24"/>
          <w:szCs w:val="24"/>
        </w:rPr>
        <w:t xml:space="preserve">, poseł, </w:t>
      </w:r>
      <w:r w:rsidR="002F15B0" w:rsidRPr="00424F6E">
        <w:rPr>
          <w:rFonts w:ascii="Times New Roman" w:hAnsi="Times New Roman"/>
          <w:color w:val="0D0D0D"/>
          <w:sz w:val="24"/>
          <w:szCs w:val="24"/>
        </w:rPr>
        <w:t xml:space="preserve">senator, radny, </w:t>
      </w:r>
      <w:r w:rsidR="004A5CB4" w:rsidRPr="00424F6E">
        <w:rPr>
          <w:rFonts w:ascii="Times New Roman" w:hAnsi="Times New Roman"/>
          <w:color w:val="0D0D0D"/>
          <w:sz w:val="24"/>
          <w:szCs w:val="24"/>
        </w:rPr>
        <w:t xml:space="preserve">poseł do Parlamentu Europejskiego). Kolejne grupy zostały określone: przez podanie opisu pełnionej funkcji (np. osoba </w:t>
      </w:r>
      <w:r w:rsidR="002F15B0" w:rsidRPr="00424F6E">
        <w:rPr>
          <w:rFonts w:ascii="Times New Roman" w:hAnsi="Times New Roman"/>
          <w:color w:val="0D0D0D"/>
          <w:sz w:val="24"/>
          <w:szCs w:val="24"/>
        </w:rPr>
        <w:t>będąca pracownikiem administracji rządowej, innego organu państwowego lub samorządu terytorialnego, a także inna osoba w zakresie, w którym uprawniona jest do wydawania decyzji administracyjnych.</w:t>
      </w:r>
      <w:r w:rsidR="0001441D" w:rsidRPr="00424F6E">
        <w:rPr>
          <w:rFonts w:ascii="Times New Roman" w:hAnsi="Times New Roman"/>
          <w:color w:val="0D0D0D"/>
          <w:sz w:val="24"/>
          <w:szCs w:val="24"/>
        </w:rPr>
        <w:t xml:space="preserve"> </w:t>
      </w:r>
      <w:r w:rsidR="004A5CB4" w:rsidRPr="00424F6E">
        <w:rPr>
          <w:rFonts w:ascii="Times New Roman" w:hAnsi="Times New Roman"/>
          <w:color w:val="0D0D0D"/>
          <w:sz w:val="24"/>
          <w:szCs w:val="24"/>
        </w:rPr>
        <w:t xml:space="preserve">Umieszczenie w </w:t>
      </w:r>
      <w:r w:rsidR="004A5CB4" w:rsidRPr="00424F6E">
        <w:rPr>
          <w:rFonts w:ascii="Times New Roman" w:hAnsi="Times New Roman"/>
          <w:b/>
          <w:color w:val="0D0D0D"/>
          <w:sz w:val="24"/>
          <w:szCs w:val="24"/>
        </w:rPr>
        <w:t>art. 8</w:t>
      </w:r>
      <w:r w:rsidR="000F7E0F">
        <w:rPr>
          <w:rFonts w:ascii="Times New Roman" w:hAnsi="Times New Roman"/>
          <w:b/>
          <w:color w:val="0D0D0D"/>
          <w:sz w:val="24"/>
          <w:szCs w:val="24"/>
        </w:rPr>
        <w:t>3</w:t>
      </w:r>
      <w:r w:rsidR="004A5CB4" w:rsidRPr="00424F6E">
        <w:rPr>
          <w:rFonts w:ascii="Times New Roman" w:hAnsi="Times New Roman"/>
          <w:b/>
          <w:color w:val="0D0D0D"/>
          <w:sz w:val="24"/>
          <w:szCs w:val="24"/>
        </w:rPr>
        <w:t xml:space="preserve">j ust. </w:t>
      </w:r>
      <w:r w:rsidR="0001441D" w:rsidRPr="00424F6E">
        <w:rPr>
          <w:rFonts w:ascii="Times New Roman" w:hAnsi="Times New Roman"/>
          <w:b/>
          <w:bCs/>
          <w:color w:val="0D0D0D" w:themeColor="text1" w:themeTint="F2"/>
          <w:sz w:val="24"/>
          <w:szCs w:val="24"/>
        </w:rPr>
        <w:t>4</w:t>
      </w:r>
      <w:r w:rsidR="004A5CB4" w:rsidRPr="00424F6E">
        <w:rPr>
          <w:rFonts w:ascii="Times New Roman" w:hAnsi="Times New Roman"/>
          <w:b/>
          <w:color w:val="0D0D0D"/>
          <w:sz w:val="24"/>
          <w:szCs w:val="24"/>
        </w:rPr>
        <w:t xml:space="preserve"> </w:t>
      </w:r>
      <w:r w:rsidR="004A5CB4" w:rsidRPr="00424F6E">
        <w:rPr>
          <w:rFonts w:ascii="Times New Roman" w:hAnsi="Times New Roman"/>
          <w:color w:val="0D0D0D"/>
          <w:sz w:val="24"/>
          <w:szCs w:val="24"/>
        </w:rPr>
        <w:t>przepisu w przedmiocie uznania pracownika TDT za funkcjonariusza publicznego służyć ma zaznaczeniu rangi dokonywanych przez niego czynności. Z drugiej jednak strony projektodawca podkreśla zwiększoną odpowiedzialność pracownika TDT wynikającą z faktu, iż podejmując bezprawne działania podczas kontroli, naruszy on nie tylko reguły ogólne, ale także zasady etyki zawodowej, którymi jest związany</w:t>
      </w:r>
      <w:r w:rsidR="00424F6E" w:rsidRPr="00424F6E">
        <w:rPr>
          <w:rFonts w:ascii="Times New Roman" w:hAnsi="Times New Roman"/>
          <w:color w:val="0D0D0D"/>
          <w:sz w:val="24"/>
          <w:szCs w:val="24"/>
        </w:rPr>
        <w:t xml:space="preserve">. Zasady te zostały wpisane w charakter zadań realizowanych przez funkcjonariuszy, doniosłych z punktu widzenia interesów państwa. Szczególny status prawny funkcjonariusza publicznego wyraża się w jego szczególnej ochronie prawnej. Przestępstwa wobec funkcjonariusza publicznego podlegają surowszej karze. Jednocześnie katalog </w:t>
      </w:r>
      <w:proofErr w:type="spellStart"/>
      <w:r w:rsidR="00424F6E" w:rsidRPr="00424F6E">
        <w:rPr>
          <w:rFonts w:ascii="Times New Roman" w:hAnsi="Times New Roman"/>
          <w:color w:val="0D0D0D"/>
          <w:sz w:val="24"/>
          <w:szCs w:val="24"/>
        </w:rPr>
        <w:t>zachowań</w:t>
      </w:r>
      <w:proofErr w:type="spellEnd"/>
      <w:r w:rsidR="00424F6E" w:rsidRPr="00424F6E">
        <w:rPr>
          <w:rFonts w:ascii="Times New Roman" w:hAnsi="Times New Roman"/>
          <w:color w:val="0D0D0D"/>
          <w:sz w:val="24"/>
          <w:szCs w:val="24"/>
        </w:rPr>
        <w:t xml:space="preserve"> kara</w:t>
      </w:r>
      <w:r w:rsidR="008A1CC1">
        <w:rPr>
          <w:rFonts w:ascii="Times New Roman" w:hAnsi="Times New Roman"/>
          <w:color w:val="0D0D0D"/>
          <w:sz w:val="24"/>
          <w:szCs w:val="24"/>
        </w:rPr>
        <w:t>ln</w:t>
      </w:r>
      <w:r w:rsidR="00424F6E" w:rsidRPr="00424F6E">
        <w:rPr>
          <w:rFonts w:ascii="Times New Roman" w:hAnsi="Times New Roman"/>
          <w:color w:val="0D0D0D"/>
          <w:sz w:val="24"/>
          <w:szCs w:val="24"/>
        </w:rPr>
        <w:t>ych, których może dopuścić się funkcjo</w:t>
      </w:r>
      <w:r w:rsidR="00C96E21">
        <w:rPr>
          <w:rFonts w:ascii="Times New Roman" w:hAnsi="Times New Roman"/>
          <w:color w:val="0D0D0D"/>
          <w:sz w:val="24"/>
          <w:szCs w:val="24"/>
        </w:rPr>
        <w:t>nariusz publiczny, jest szerszy, co ma wpłynąć jeszcze bardziej mobilizująco na taką osobę.</w:t>
      </w:r>
    </w:p>
    <w:p w14:paraId="32CCEEF0" w14:textId="3B70198F" w:rsidR="00227EE6" w:rsidRDefault="00227EE6" w:rsidP="00D457A3">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Wykonanie czynności kontrolnych może napotykać opór przedsiębiorców prowadzących stacje kontroli pojazdów. </w:t>
      </w:r>
      <w:r w:rsidRPr="00227EE6">
        <w:rPr>
          <w:rFonts w:ascii="Times New Roman" w:hAnsi="Times New Roman"/>
          <w:color w:val="0D0D0D"/>
          <w:sz w:val="24"/>
          <w:szCs w:val="24"/>
        </w:rPr>
        <w:t xml:space="preserve">Dlatego przed przystąpieniem do czynności kontrolnych w ramach nadzoru pracownicy </w:t>
      </w:r>
      <w:r w:rsidR="00D71A18">
        <w:rPr>
          <w:rFonts w:ascii="Times New Roman" w:hAnsi="Times New Roman"/>
          <w:color w:val="0D0D0D"/>
          <w:sz w:val="24"/>
          <w:szCs w:val="24"/>
        </w:rPr>
        <w:t>TDT</w:t>
      </w:r>
      <w:r w:rsidRPr="00227EE6">
        <w:rPr>
          <w:rFonts w:ascii="Times New Roman" w:hAnsi="Times New Roman"/>
          <w:color w:val="0D0D0D"/>
          <w:sz w:val="24"/>
          <w:szCs w:val="24"/>
        </w:rPr>
        <w:t xml:space="preserve"> znajdujący się na terenie stacji kontroli pojazdów informują bezpośrednio przedsiębiorcę albo kierownika podmiotu prowadzącego stację kontroli pojazdów o rozpoczęciu czynności kontrolnych, w przypadku ich obecności.</w:t>
      </w:r>
      <w:r>
        <w:rPr>
          <w:rFonts w:ascii="Times New Roman" w:hAnsi="Times New Roman"/>
          <w:color w:val="0D0D0D"/>
          <w:sz w:val="24"/>
          <w:szCs w:val="24"/>
        </w:rPr>
        <w:t xml:space="preserve"> Nieobecność przedsiębiorcy alko kierownika podmiotu prowadzącego stację kontroli pojazdów nie wstrzymuje czynności kontrolnych.</w:t>
      </w:r>
      <w:r w:rsidR="00AF329B">
        <w:rPr>
          <w:rFonts w:ascii="Times New Roman" w:hAnsi="Times New Roman"/>
          <w:color w:val="0D0D0D"/>
          <w:sz w:val="24"/>
          <w:szCs w:val="24"/>
        </w:rPr>
        <w:t xml:space="preserve"> Powiadomienie o kontroli diagnosty</w:t>
      </w:r>
      <w:r w:rsidR="00D71A18">
        <w:rPr>
          <w:rFonts w:ascii="Times New Roman" w:hAnsi="Times New Roman"/>
          <w:color w:val="0D0D0D"/>
          <w:sz w:val="24"/>
          <w:szCs w:val="24"/>
        </w:rPr>
        <w:t xml:space="preserve">, o którym mowa w </w:t>
      </w:r>
      <w:r w:rsidR="00D71A18" w:rsidRPr="00D71A18">
        <w:rPr>
          <w:rFonts w:ascii="Times New Roman" w:hAnsi="Times New Roman"/>
          <w:b/>
          <w:color w:val="0D0D0D"/>
          <w:sz w:val="24"/>
          <w:szCs w:val="24"/>
        </w:rPr>
        <w:t>ust. 5</w:t>
      </w:r>
      <w:r w:rsidR="00D71A18">
        <w:rPr>
          <w:rFonts w:ascii="Times New Roman" w:hAnsi="Times New Roman"/>
          <w:color w:val="0D0D0D"/>
          <w:sz w:val="24"/>
          <w:szCs w:val="24"/>
        </w:rPr>
        <w:t>, jest zasadne</w:t>
      </w:r>
      <w:r w:rsidR="00AF329B">
        <w:rPr>
          <w:rFonts w:ascii="Times New Roman" w:hAnsi="Times New Roman"/>
          <w:color w:val="0D0D0D"/>
          <w:sz w:val="24"/>
          <w:szCs w:val="24"/>
        </w:rPr>
        <w:t xml:space="preserve"> mając na uwadze uprawnienia pracowników TDT do żądania od przedsiębiorcy albo kierownika podmiotu prowadzących stacje kontroli pojazdów pisemnych lub ustnych wyjaśnień, udostępniania dokumentów i innych </w:t>
      </w:r>
      <w:r w:rsidR="009049F6">
        <w:rPr>
          <w:rFonts w:ascii="Times New Roman" w:hAnsi="Times New Roman"/>
          <w:color w:val="0D0D0D"/>
          <w:sz w:val="24"/>
          <w:szCs w:val="24"/>
        </w:rPr>
        <w:t>nośników informacji oraz udostępniania wszelkich danych mających związek</w:t>
      </w:r>
      <w:r>
        <w:rPr>
          <w:rFonts w:ascii="Times New Roman" w:hAnsi="Times New Roman"/>
          <w:color w:val="0D0D0D"/>
          <w:sz w:val="24"/>
          <w:szCs w:val="24"/>
        </w:rPr>
        <w:t xml:space="preserve"> </w:t>
      </w:r>
      <w:r w:rsidR="009049F6">
        <w:rPr>
          <w:rFonts w:ascii="Times New Roman" w:hAnsi="Times New Roman"/>
          <w:color w:val="0D0D0D"/>
          <w:sz w:val="24"/>
          <w:szCs w:val="24"/>
        </w:rPr>
        <w:t xml:space="preserve">z przedmiotem kontroli. Spełnienie tego obowiązku nie będzie możliwe jeśli przedsiębiorca albo jego przedstawiciel nie będzie wiedział o kontroli. </w:t>
      </w:r>
    </w:p>
    <w:p w14:paraId="24434780" w14:textId="1439544E" w:rsidR="00D457A3" w:rsidRDefault="00D457A3" w:rsidP="00D457A3">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Wpływ na zapewnienie </w:t>
      </w:r>
      <w:r w:rsidRPr="0039446B">
        <w:rPr>
          <w:rFonts w:ascii="Times New Roman" w:hAnsi="Times New Roman"/>
          <w:color w:val="0D0D0D"/>
          <w:sz w:val="24"/>
          <w:szCs w:val="24"/>
        </w:rPr>
        <w:t xml:space="preserve">szczegółowego i szczelnego </w:t>
      </w:r>
      <w:r>
        <w:rPr>
          <w:rFonts w:ascii="Times New Roman" w:hAnsi="Times New Roman"/>
          <w:color w:val="0D0D0D"/>
          <w:sz w:val="24"/>
          <w:szCs w:val="24"/>
        </w:rPr>
        <w:t>nadzoru ma załącznik</w:t>
      </w:r>
      <w:r w:rsidRPr="0039446B">
        <w:rPr>
          <w:rFonts w:ascii="Times New Roman" w:hAnsi="Times New Roman"/>
          <w:color w:val="0D0D0D"/>
          <w:sz w:val="24"/>
          <w:szCs w:val="24"/>
        </w:rPr>
        <w:t xml:space="preserve"> V do dy</w:t>
      </w:r>
      <w:r>
        <w:rPr>
          <w:rFonts w:ascii="Times New Roman" w:hAnsi="Times New Roman"/>
          <w:color w:val="0D0D0D"/>
          <w:sz w:val="24"/>
          <w:szCs w:val="24"/>
        </w:rPr>
        <w:t>rektywy 2014/45/UE. M</w:t>
      </w:r>
      <w:r w:rsidRPr="0039446B">
        <w:rPr>
          <w:rFonts w:ascii="Times New Roman" w:hAnsi="Times New Roman"/>
          <w:color w:val="0D0D0D"/>
          <w:sz w:val="24"/>
          <w:szCs w:val="24"/>
        </w:rPr>
        <w:t xml:space="preserve">ając na uwadze </w:t>
      </w:r>
      <w:r>
        <w:rPr>
          <w:rFonts w:ascii="Times New Roman" w:hAnsi="Times New Roman"/>
          <w:color w:val="0D0D0D"/>
          <w:sz w:val="24"/>
          <w:szCs w:val="24"/>
        </w:rPr>
        <w:t>sprawowany nadzór nad prawidłowością badań technicznych pojazdów</w:t>
      </w:r>
      <w:r w:rsidRPr="0039446B">
        <w:rPr>
          <w:rFonts w:ascii="Times New Roman" w:hAnsi="Times New Roman"/>
          <w:color w:val="0D0D0D"/>
          <w:sz w:val="24"/>
          <w:szCs w:val="24"/>
        </w:rPr>
        <w:t xml:space="preserve">, dostrzeżono konieczność </w:t>
      </w:r>
      <w:r>
        <w:rPr>
          <w:rFonts w:ascii="Times New Roman" w:hAnsi="Times New Roman"/>
          <w:color w:val="0D0D0D"/>
          <w:sz w:val="24"/>
          <w:szCs w:val="24"/>
        </w:rPr>
        <w:t xml:space="preserve">jego wzmocnienia przez określenie w </w:t>
      </w:r>
      <w:r w:rsidRPr="00D457A3">
        <w:rPr>
          <w:rFonts w:ascii="Times New Roman" w:hAnsi="Times New Roman"/>
          <w:b/>
          <w:bCs/>
          <w:color w:val="0D0D0D"/>
          <w:sz w:val="24"/>
          <w:szCs w:val="24"/>
        </w:rPr>
        <w:t>art. 8</w:t>
      </w:r>
      <w:r w:rsidR="000F7E0F">
        <w:rPr>
          <w:rFonts w:ascii="Times New Roman" w:hAnsi="Times New Roman"/>
          <w:b/>
          <w:bCs/>
          <w:color w:val="0D0D0D"/>
          <w:sz w:val="24"/>
          <w:szCs w:val="24"/>
        </w:rPr>
        <w:t>3</w:t>
      </w:r>
      <w:r w:rsidRPr="00D457A3">
        <w:rPr>
          <w:rFonts w:ascii="Times New Roman" w:hAnsi="Times New Roman"/>
          <w:b/>
          <w:bCs/>
          <w:color w:val="0D0D0D"/>
          <w:sz w:val="24"/>
          <w:szCs w:val="24"/>
        </w:rPr>
        <w:t xml:space="preserve">j ust. </w:t>
      </w:r>
      <w:r w:rsidR="00A10A27">
        <w:rPr>
          <w:rFonts w:ascii="Times New Roman" w:hAnsi="Times New Roman"/>
          <w:b/>
          <w:bCs/>
          <w:color w:val="0D0D0D"/>
          <w:sz w:val="24"/>
          <w:szCs w:val="24"/>
        </w:rPr>
        <w:t>8</w:t>
      </w:r>
      <w:r>
        <w:rPr>
          <w:rFonts w:ascii="Times New Roman" w:hAnsi="Times New Roman"/>
          <w:color w:val="0D0D0D"/>
          <w:sz w:val="24"/>
          <w:szCs w:val="24"/>
        </w:rPr>
        <w:t xml:space="preserve"> minimalnej liczby kontroli badań technicznych pojazdów. </w:t>
      </w:r>
      <w:r w:rsidRPr="0039446B">
        <w:rPr>
          <w:rFonts w:ascii="Times New Roman" w:hAnsi="Times New Roman"/>
          <w:color w:val="0D0D0D"/>
          <w:sz w:val="24"/>
          <w:szCs w:val="24"/>
        </w:rPr>
        <w:t xml:space="preserve">Zmiany te mają zapewnić poprawę bezpieczeństwa ruchu drogowego. </w:t>
      </w:r>
      <w:r>
        <w:rPr>
          <w:rFonts w:ascii="Times New Roman" w:hAnsi="Times New Roman"/>
          <w:color w:val="0D0D0D"/>
          <w:sz w:val="24"/>
          <w:szCs w:val="24"/>
        </w:rPr>
        <w:t>L</w:t>
      </w:r>
      <w:r w:rsidRPr="0039446B">
        <w:rPr>
          <w:rFonts w:ascii="Times New Roman" w:hAnsi="Times New Roman"/>
          <w:color w:val="0D0D0D"/>
          <w:sz w:val="24"/>
          <w:szCs w:val="24"/>
        </w:rPr>
        <w:t xml:space="preserve">iczba kontroli </w:t>
      </w:r>
      <w:r>
        <w:rPr>
          <w:rFonts w:ascii="Times New Roman" w:hAnsi="Times New Roman"/>
          <w:i/>
          <w:color w:val="0D0D0D"/>
          <w:sz w:val="24"/>
          <w:szCs w:val="24"/>
        </w:rPr>
        <w:t>ad </w:t>
      </w:r>
      <w:r w:rsidRPr="0039446B">
        <w:rPr>
          <w:rFonts w:ascii="Times New Roman" w:hAnsi="Times New Roman"/>
          <w:i/>
          <w:color w:val="0D0D0D"/>
          <w:sz w:val="24"/>
          <w:szCs w:val="24"/>
        </w:rPr>
        <w:t>hoc</w:t>
      </w:r>
      <w:r w:rsidRPr="0039446B">
        <w:rPr>
          <w:rFonts w:ascii="Times New Roman" w:hAnsi="Times New Roman"/>
          <w:color w:val="0D0D0D"/>
          <w:sz w:val="24"/>
          <w:szCs w:val="24"/>
        </w:rPr>
        <w:t xml:space="preserve"> została określona </w:t>
      </w:r>
      <w:r w:rsidR="00045B9F">
        <w:rPr>
          <w:rFonts w:ascii="Times New Roman" w:hAnsi="Times New Roman"/>
          <w:color w:val="0D0D0D"/>
          <w:sz w:val="24"/>
          <w:szCs w:val="24"/>
        </w:rPr>
        <w:br/>
      </w:r>
      <w:r w:rsidRPr="0039446B">
        <w:rPr>
          <w:rFonts w:ascii="Times New Roman" w:hAnsi="Times New Roman"/>
          <w:color w:val="0D0D0D"/>
          <w:sz w:val="24"/>
          <w:szCs w:val="24"/>
        </w:rPr>
        <w:t xml:space="preserve">w projekcie </w:t>
      </w:r>
      <w:r>
        <w:rPr>
          <w:rFonts w:ascii="Times New Roman" w:hAnsi="Times New Roman"/>
          <w:color w:val="0D0D0D"/>
          <w:sz w:val="24"/>
          <w:szCs w:val="24"/>
        </w:rPr>
        <w:t xml:space="preserve">ustawy </w:t>
      </w:r>
      <w:r w:rsidR="00FF49BE">
        <w:rPr>
          <w:rFonts w:ascii="Times New Roman" w:hAnsi="Times New Roman"/>
          <w:color w:val="0D0D0D"/>
          <w:sz w:val="24"/>
          <w:szCs w:val="24"/>
        </w:rPr>
        <w:t>na poziomie nie mniej niż 0,3</w:t>
      </w:r>
      <w:r w:rsidRPr="0039446B">
        <w:rPr>
          <w:rFonts w:ascii="Times New Roman" w:hAnsi="Times New Roman"/>
          <w:color w:val="0D0D0D"/>
          <w:sz w:val="24"/>
          <w:szCs w:val="24"/>
        </w:rPr>
        <w:t xml:space="preserve">% liczby badań technicznych wykonywanych w Polsce w ciągu roku. Takie rozwiązanie ma w ocenie ustawodawcy zapewnić optymalną ilość zbadanych stacji kontroli pojazdów. </w:t>
      </w:r>
      <w:r w:rsidR="00FF49BE">
        <w:rPr>
          <w:rFonts w:ascii="Times New Roman" w:hAnsi="Times New Roman"/>
          <w:color w:val="0D0D0D"/>
          <w:sz w:val="24"/>
          <w:szCs w:val="24"/>
        </w:rPr>
        <w:t xml:space="preserve">Taki współczynnik kontroli </w:t>
      </w:r>
      <w:r w:rsidR="00FF49BE" w:rsidRPr="00FF49BE">
        <w:rPr>
          <w:rFonts w:ascii="Times New Roman" w:hAnsi="Times New Roman"/>
          <w:i/>
          <w:color w:val="0D0D0D"/>
          <w:sz w:val="24"/>
          <w:szCs w:val="24"/>
        </w:rPr>
        <w:t>ad hoc</w:t>
      </w:r>
      <w:r w:rsidR="00FF49BE">
        <w:rPr>
          <w:rFonts w:ascii="Times New Roman" w:hAnsi="Times New Roman"/>
          <w:color w:val="0D0D0D"/>
          <w:sz w:val="24"/>
          <w:szCs w:val="24"/>
        </w:rPr>
        <w:t xml:space="preserve"> jest </w:t>
      </w:r>
      <w:r w:rsidR="000D0E15">
        <w:rPr>
          <w:rFonts w:ascii="Times New Roman" w:hAnsi="Times New Roman"/>
          <w:color w:val="0D0D0D"/>
          <w:sz w:val="24"/>
          <w:szCs w:val="24"/>
        </w:rPr>
        <w:t xml:space="preserve">niższy </w:t>
      </w:r>
      <w:r w:rsidR="00FF49BE">
        <w:rPr>
          <w:rFonts w:ascii="Times New Roman" w:hAnsi="Times New Roman"/>
          <w:color w:val="0D0D0D"/>
          <w:sz w:val="24"/>
          <w:szCs w:val="24"/>
        </w:rPr>
        <w:t xml:space="preserve">niż ten planowany pierwotnie (0,5%). </w:t>
      </w:r>
      <w:r w:rsidR="00045B9F">
        <w:rPr>
          <w:rFonts w:ascii="Times New Roman" w:hAnsi="Times New Roman"/>
          <w:color w:val="0D0D0D"/>
          <w:sz w:val="24"/>
          <w:szCs w:val="24"/>
        </w:rPr>
        <w:t>Zaproponowane</w:t>
      </w:r>
      <w:r w:rsidR="00FF49BE">
        <w:rPr>
          <w:rFonts w:ascii="Times New Roman" w:hAnsi="Times New Roman"/>
          <w:color w:val="0D0D0D"/>
          <w:sz w:val="24"/>
          <w:szCs w:val="24"/>
        </w:rPr>
        <w:t xml:space="preserve"> rozwiązanie angażuje jednak mniejsze koszty </w:t>
      </w:r>
      <w:r w:rsidR="003614F6">
        <w:rPr>
          <w:rFonts w:ascii="Times New Roman" w:hAnsi="Times New Roman"/>
          <w:color w:val="0D0D0D"/>
          <w:sz w:val="24"/>
          <w:szCs w:val="24"/>
        </w:rPr>
        <w:t>po</w:t>
      </w:r>
      <w:r w:rsidR="00672F6A">
        <w:rPr>
          <w:rFonts w:ascii="Times New Roman" w:hAnsi="Times New Roman"/>
          <w:color w:val="0D0D0D"/>
          <w:sz w:val="24"/>
          <w:szCs w:val="24"/>
        </w:rPr>
        <w:t xml:space="preserve"> </w:t>
      </w:r>
      <w:r w:rsidR="003614F6">
        <w:rPr>
          <w:rFonts w:ascii="Times New Roman" w:hAnsi="Times New Roman"/>
          <w:color w:val="0D0D0D"/>
          <w:sz w:val="24"/>
          <w:szCs w:val="24"/>
        </w:rPr>
        <w:t xml:space="preserve">stronie budżetu państwa </w:t>
      </w:r>
      <w:r w:rsidR="00FF49BE">
        <w:rPr>
          <w:rFonts w:ascii="Times New Roman" w:hAnsi="Times New Roman"/>
          <w:color w:val="0D0D0D"/>
          <w:sz w:val="24"/>
          <w:szCs w:val="24"/>
        </w:rPr>
        <w:t>oraz jest mniej restrykcyjne dla diagnostów.</w:t>
      </w:r>
      <w:r w:rsidR="003614F6">
        <w:rPr>
          <w:rFonts w:ascii="Times New Roman" w:hAnsi="Times New Roman"/>
          <w:color w:val="0D0D0D"/>
          <w:sz w:val="24"/>
          <w:szCs w:val="24"/>
        </w:rPr>
        <w:t xml:space="preserve"> Zakłada się jednak, że nawet taki współczynnik przy kontrolach </w:t>
      </w:r>
      <w:r w:rsidR="003614F6" w:rsidRPr="003614F6">
        <w:rPr>
          <w:rFonts w:ascii="Times New Roman" w:hAnsi="Times New Roman"/>
          <w:i/>
          <w:color w:val="0D0D0D"/>
          <w:sz w:val="24"/>
          <w:szCs w:val="24"/>
        </w:rPr>
        <w:t>„celowanych”</w:t>
      </w:r>
      <w:r w:rsidR="003614F6">
        <w:rPr>
          <w:rFonts w:ascii="Times New Roman" w:hAnsi="Times New Roman"/>
          <w:color w:val="0D0D0D"/>
          <w:sz w:val="24"/>
          <w:szCs w:val="24"/>
        </w:rPr>
        <w:t xml:space="preserve"> przyniesie zamierzony efekt.</w:t>
      </w:r>
      <w:r w:rsidR="003614F6" w:rsidRPr="003614F6">
        <w:rPr>
          <w:rFonts w:ascii="Times New Roman" w:hAnsi="Times New Roman"/>
          <w:color w:val="0D0D0D"/>
          <w:sz w:val="24"/>
          <w:szCs w:val="24"/>
        </w:rPr>
        <w:t xml:space="preserve"> </w:t>
      </w:r>
      <w:r w:rsidR="00FF49BE">
        <w:rPr>
          <w:rFonts w:ascii="Times New Roman" w:hAnsi="Times New Roman"/>
          <w:color w:val="0D0D0D"/>
          <w:sz w:val="24"/>
          <w:szCs w:val="24"/>
        </w:rPr>
        <w:t xml:space="preserve"> </w:t>
      </w:r>
    </w:p>
    <w:p w14:paraId="441ABF68" w14:textId="1E59BD3F" w:rsidR="00424C6A" w:rsidRPr="001A7E1D" w:rsidRDefault="00424C6A" w:rsidP="00424C6A">
      <w:pPr>
        <w:spacing w:before="120" w:after="0"/>
        <w:jc w:val="both"/>
        <w:rPr>
          <w:rFonts w:ascii="Times New Roman" w:hAnsi="Times New Roman"/>
          <w:color w:val="0D0D0D"/>
          <w:sz w:val="24"/>
          <w:szCs w:val="24"/>
        </w:rPr>
      </w:pPr>
      <w:r w:rsidRPr="001A7E1D">
        <w:rPr>
          <w:rFonts w:ascii="Times New Roman" w:hAnsi="Times New Roman"/>
          <w:color w:val="0D0D0D"/>
          <w:sz w:val="24"/>
          <w:szCs w:val="24"/>
        </w:rPr>
        <w:t xml:space="preserve">Dyrektor TDT jako organ nadzoru w zakresie swoich kompetencji może wydać </w:t>
      </w:r>
      <w:r>
        <w:rPr>
          <w:rFonts w:ascii="Times New Roman" w:hAnsi="Times New Roman"/>
          <w:color w:val="0D0D0D"/>
          <w:sz w:val="24"/>
          <w:szCs w:val="24"/>
        </w:rPr>
        <w:t xml:space="preserve">zgodnie </w:t>
      </w:r>
      <w:r w:rsidR="00CD74CE">
        <w:rPr>
          <w:rFonts w:ascii="Times New Roman" w:hAnsi="Times New Roman"/>
          <w:color w:val="0D0D0D"/>
          <w:sz w:val="24"/>
          <w:szCs w:val="24"/>
        </w:rPr>
        <w:br/>
      </w:r>
      <w:r>
        <w:rPr>
          <w:rFonts w:ascii="Times New Roman" w:hAnsi="Times New Roman"/>
          <w:color w:val="0D0D0D"/>
          <w:sz w:val="24"/>
          <w:szCs w:val="24"/>
        </w:rPr>
        <w:t xml:space="preserve">z </w:t>
      </w:r>
      <w:r w:rsidRPr="0044518A">
        <w:rPr>
          <w:rFonts w:ascii="Times New Roman" w:hAnsi="Times New Roman"/>
          <w:b/>
          <w:bCs/>
          <w:color w:val="0D0D0D"/>
          <w:sz w:val="24"/>
          <w:szCs w:val="24"/>
        </w:rPr>
        <w:t xml:space="preserve">art. 83j ust. </w:t>
      </w:r>
      <w:r w:rsidR="00A10A27">
        <w:rPr>
          <w:rFonts w:ascii="Times New Roman" w:hAnsi="Times New Roman"/>
          <w:b/>
          <w:bCs/>
          <w:color w:val="0D0D0D"/>
          <w:sz w:val="24"/>
          <w:szCs w:val="24"/>
        </w:rPr>
        <w:t>9</w:t>
      </w:r>
      <w:r>
        <w:rPr>
          <w:rFonts w:ascii="Times New Roman" w:hAnsi="Times New Roman"/>
          <w:color w:val="0D0D0D"/>
          <w:sz w:val="24"/>
          <w:szCs w:val="24"/>
        </w:rPr>
        <w:t xml:space="preserve"> </w:t>
      </w:r>
      <w:r w:rsidRPr="001A7E1D">
        <w:rPr>
          <w:rFonts w:ascii="Times New Roman" w:hAnsi="Times New Roman"/>
          <w:color w:val="0D0D0D"/>
          <w:sz w:val="24"/>
          <w:szCs w:val="24"/>
        </w:rPr>
        <w:t xml:space="preserve">postanowienie o obowiązku usunięcia przez diagnostę w wyznaczonym terminie stwierdzonych nieprawidłowości lub ukończenia przez diagnostę w terminie </w:t>
      </w:r>
      <w:r w:rsidR="00CD74CE">
        <w:rPr>
          <w:rFonts w:ascii="Times New Roman" w:hAnsi="Times New Roman"/>
          <w:color w:val="0D0D0D"/>
          <w:sz w:val="24"/>
          <w:szCs w:val="24"/>
        </w:rPr>
        <w:br/>
      </w:r>
      <w:r w:rsidRPr="001A7E1D">
        <w:rPr>
          <w:rFonts w:ascii="Times New Roman" w:hAnsi="Times New Roman"/>
          <w:color w:val="0D0D0D"/>
          <w:sz w:val="24"/>
          <w:szCs w:val="24"/>
        </w:rPr>
        <w:lastRenderedPageBreak/>
        <w:t>3 miesięcy od dnia wydania postanowienia warsztatów doskonalenia zawodowego. Powyższe sankcje nakładane na diagnostów stanowią realizację postulatów środowiska diagnostów, ponieważ dotychczas były podnoszone zarzuty, iż obowiązujące przepisy nie regulują w sposób kompleksowy tego zagadnienia i są niejednoznaczne, przez co decyzje wydawane przez starostów w tym przedmiocie niejednokrotnie mogły być krzywdzące dla diagnostów.</w:t>
      </w:r>
    </w:p>
    <w:p w14:paraId="512DE4AD" w14:textId="44329701" w:rsidR="00711EBA" w:rsidRDefault="00424C6A" w:rsidP="00A671BF">
      <w:pPr>
        <w:spacing w:before="120" w:after="0"/>
        <w:jc w:val="both"/>
        <w:rPr>
          <w:rFonts w:ascii="Times New Roman" w:hAnsi="Times New Roman"/>
          <w:color w:val="0D0D0D"/>
          <w:sz w:val="24"/>
          <w:szCs w:val="24"/>
        </w:rPr>
      </w:pPr>
      <w:r w:rsidRPr="00BC6D47">
        <w:rPr>
          <w:rFonts w:ascii="Times New Roman" w:hAnsi="Times New Roman"/>
          <w:color w:val="0D0D0D"/>
          <w:sz w:val="24"/>
          <w:szCs w:val="24"/>
        </w:rPr>
        <w:t xml:space="preserve">W </w:t>
      </w:r>
      <w:r w:rsidRPr="00BC6D47">
        <w:rPr>
          <w:rFonts w:ascii="Times New Roman" w:hAnsi="Times New Roman"/>
          <w:b/>
          <w:color w:val="0D0D0D"/>
          <w:sz w:val="24"/>
          <w:szCs w:val="24"/>
        </w:rPr>
        <w:t xml:space="preserve">art. 83j ust. </w:t>
      </w:r>
      <w:r w:rsidR="00A10A27">
        <w:rPr>
          <w:rFonts w:ascii="Times New Roman" w:hAnsi="Times New Roman"/>
          <w:b/>
          <w:color w:val="0D0D0D"/>
          <w:sz w:val="24"/>
          <w:szCs w:val="24"/>
        </w:rPr>
        <w:t>10</w:t>
      </w:r>
      <w:r w:rsidRPr="00BC6D47">
        <w:rPr>
          <w:rFonts w:ascii="Times New Roman" w:hAnsi="Times New Roman"/>
          <w:b/>
          <w:color w:val="0D0D0D"/>
          <w:sz w:val="24"/>
          <w:szCs w:val="24"/>
        </w:rPr>
        <w:t>–1</w:t>
      </w:r>
      <w:r w:rsidR="00A10A27">
        <w:rPr>
          <w:rFonts w:ascii="Times New Roman" w:hAnsi="Times New Roman"/>
          <w:b/>
          <w:color w:val="0D0D0D"/>
          <w:sz w:val="24"/>
          <w:szCs w:val="24"/>
        </w:rPr>
        <w:t>3</w:t>
      </w:r>
      <w:r w:rsidRPr="00BC6D47">
        <w:rPr>
          <w:rFonts w:ascii="Times New Roman" w:hAnsi="Times New Roman"/>
          <w:color w:val="0D0D0D"/>
          <w:sz w:val="24"/>
          <w:szCs w:val="24"/>
        </w:rPr>
        <w:t xml:space="preserve"> uwzględnione zostały skutki, jakie wiążą się z nieprawidłowościami wykrytymi w toku czynności kontrolnych, a t</w:t>
      </w:r>
      <w:r w:rsidR="00672F6A">
        <w:rPr>
          <w:rFonts w:ascii="Times New Roman" w:hAnsi="Times New Roman"/>
          <w:color w:val="0D0D0D"/>
          <w:sz w:val="24"/>
          <w:szCs w:val="24"/>
        </w:rPr>
        <w:t xml:space="preserve">akże w przypadku niewypełniania </w:t>
      </w:r>
      <w:r w:rsidRPr="00BC6D47">
        <w:rPr>
          <w:rFonts w:ascii="Times New Roman" w:hAnsi="Times New Roman"/>
          <w:color w:val="0D0D0D"/>
          <w:sz w:val="24"/>
          <w:szCs w:val="24"/>
        </w:rPr>
        <w:t>obowiązków przez diagnostę. Przy popełni</w:t>
      </w:r>
      <w:r w:rsidR="00E2763F">
        <w:rPr>
          <w:rFonts w:ascii="Times New Roman" w:hAnsi="Times New Roman"/>
          <w:color w:val="0D0D0D"/>
          <w:sz w:val="24"/>
          <w:szCs w:val="24"/>
        </w:rPr>
        <w:t xml:space="preserve">eniu przewinień mniejszej wagi, </w:t>
      </w:r>
      <w:r w:rsidRPr="00BC6D47">
        <w:rPr>
          <w:rFonts w:ascii="Times New Roman" w:hAnsi="Times New Roman"/>
          <w:color w:val="0D0D0D"/>
          <w:sz w:val="24"/>
          <w:szCs w:val="24"/>
        </w:rPr>
        <w:t xml:space="preserve">doprecyzowanych w </w:t>
      </w:r>
      <w:r w:rsidR="00EE4E42" w:rsidRPr="00EE4E42">
        <w:rPr>
          <w:rFonts w:ascii="Times New Roman" w:hAnsi="Times New Roman"/>
          <w:b/>
          <w:color w:val="0D0D0D"/>
          <w:sz w:val="24"/>
          <w:szCs w:val="24"/>
        </w:rPr>
        <w:t xml:space="preserve">ust. </w:t>
      </w:r>
      <w:r w:rsidR="00A10A27">
        <w:rPr>
          <w:rFonts w:ascii="Times New Roman" w:hAnsi="Times New Roman"/>
          <w:b/>
          <w:color w:val="0D0D0D"/>
          <w:sz w:val="24"/>
          <w:szCs w:val="24"/>
        </w:rPr>
        <w:t>10</w:t>
      </w:r>
      <w:r w:rsidRPr="00BC6D47">
        <w:rPr>
          <w:rFonts w:ascii="Times New Roman" w:hAnsi="Times New Roman"/>
          <w:color w:val="0D0D0D"/>
          <w:sz w:val="24"/>
          <w:szCs w:val="24"/>
        </w:rPr>
        <w:t xml:space="preserve">, Dyrektor TDT zawiesza w drodze decyzji administracyjnej </w:t>
      </w:r>
      <w:r w:rsidR="00E2763F">
        <w:rPr>
          <w:rFonts w:ascii="Times New Roman" w:hAnsi="Times New Roman"/>
          <w:color w:val="0D0D0D"/>
          <w:sz w:val="24"/>
          <w:szCs w:val="24"/>
        </w:rPr>
        <w:t>uprawnienia diagnosty do przeprowadzania badań technicznych</w:t>
      </w:r>
      <w:r w:rsidRPr="00BC6D47">
        <w:rPr>
          <w:rFonts w:ascii="Times New Roman" w:hAnsi="Times New Roman"/>
          <w:color w:val="0D0D0D"/>
          <w:sz w:val="24"/>
          <w:szCs w:val="24"/>
        </w:rPr>
        <w:t xml:space="preserve"> i wpisuje informacje o zawiesze</w:t>
      </w:r>
      <w:r w:rsidR="00EE4E42">
        <w:rPr>
          <w:rFonts w:ascii="Times New Roman" w:hAnsi="Times New Roman"/>
          <w:color w:val="0D0D0D"/>
          <w:sz w:val="24"/>
          <w:szCs w:val="24"/>
        </w:rPr>
        <w:t xml:space="preserve">niu w rejestrze diagnostów. </w:t>
      </w:r>
      <w:r w:rsidRPr="00BC6D47">
        <w:rPr>
          <w:rFonts w:ascii="Times New Roman" w:hAnsi="Times New Roman"/>
          <w:color w:val="0D0D0D"/>
          <w:sz w:val="24"/>
          <w:szCs w:val="24"/>
        </w:rPr>
        <w:t xml:space="preserve"> </w:t>
      </w:r>
      <w:r w:rsidR="00EE4E42" w:rsidRPr="00EE4E42">
        <w:rPr>
          <w:rFonts w:ascii="Times New Roman" w:hAnsi="Times New Roman"/>
          <w:color w:val="0D0D0D"/>
          <w:sz w:val="24"/>
          <w:szCs w:val="24"/>
        </w:rPr>
        <w:t>M</w:t>
      </w:r>
      <w:r w:rsidRPr="00EE4E42">
        <w:rPr>
          <w:rFonts w:ascii="Times New Roman" w:hAnsi="Times New Roman"/>
          <w:color w:val="0D0D0D"/>
          <w:sz w:val="24"/>
          <w:szCs w:val="24"/>
        </w:rPr>
        <w:t>ożli</w:t>
      </w:r>
      <w:r w:rsidRPr="00BC6D47">
        <w:rPr>
          <w:rFonts w:ascii="Times New Roman" w:hAnsi="Times New Roman"/>
          <w:color w:val="0D0D0D"/>
          <w:sz w:val="24"/>
          <w:szCs w:val="24"/>
        </w:rPr>
        <w:t xml:space="preserve">wość przywrócenia </w:t>
      </w:r>
      <w:r w:rsidR="007C4B8E">
        <w:rPr>
          <w:rFonts w:ascii="Times New Roman" w:hAnsi="Times New Roman"/>
          <w:color w:val="0D0D0D"/>
          <w:sz w:val="24"/>
          <w:szCs w:val="24"/>
        </w:rPr>
        <w:t>uprawnienia diagnosty do przeprowadzania badań technicznych</w:t>
      </w:r>
      <w:r w:rsidRPr="00BC6D47">
        <w:rPr>
          <w:rFonts w:ascii="Times New Roman" w:hAnsi="Times New Roman"/>
          <w:color w:val="0D0D0D"/>
          <w:sz w:val="24"/>
          <w:szCs w:val="24"/>
        </w:rPr>
        <w:t xml:space="preserve"> pod warunkiem usunięcia naruszeń, które były podstawą </w:t>
      </w:r>
      <w:r w:rsidR="007C4B8E">
        <w:rPr>
          <w:rFonts w:ascii="Times New Roman" w:hAnsi="Times New Roman"/>
          <w:color w:val="0D0D0D"/>
          <w:sz w:val="24"/>
          <w:szCs w:val="24"/>
        </w:rPr>
        <w:t>ich</w:t>
      </w:r>
      <w:r w:rsidRPr="00BC6D47">
        <w:rPr>
          <w:rFonts w:ascii="Times New Roman" w:hAnsi="Times New Roman"/>
          <w:color w:val="0D0D0D"/>
          <w:sz w:val="24"/>
          <w:szCs w:val="24"/>
        </w:rPr>
        <w:t xml:space="preserve"> zawieszenia</w:t>
      </w:r>
      <w:r w:rsidR="00EE4E42">
        <w:rPr>
          <w:rFonts w:ascii="Times New Roman" w:hAnsi="Times New Roman"/>
          <w:color w:val="0D0D0D"/>
          <w:sz w:val="24"/>
          <w:szCs w:val="24"/>
        </w:rPr>
        <w:t xml:space="preserve"> wskazuje </w:t>
      </w:r>
      <w:r w:rsidR="00EE4E42" w:rsidRPr="00EE4E42">
        <w:rPr>
          <w:rFonts w:ascii="Times New Roman" w:hAnsi="Times New Roman"/>
          <w:b/>
          <w:color w:val="0D0D0D"/>
          <w:sz w:val="24"/>
          <w:szCs w:val="24"/>
        </w:rPr>
        <w:t>ust. 1</w:t>
      </w:r>
      <w:r w:rsidR="00A10A27">
        <w:rPr>
          <w:rFonts w:ascii="Times New Roman" w:hAnsi="Times New Roman"/>
          <w:b/>
          <w:color w:val="0D0D0D"/>
          <w:sz w:val="24"/>
          <w:szCs w:val="24"/>
        </w:rPr>
        <w:t>1</w:t>
      </w:r>
      <w:r w:rsidRPr="00BC6D47">
        <w:rPr>
          <w:rFonts w:ascii="Times New Roman" w:hAnsi="Times New Roman"/>
          <w:color w:val="0D0D0D"/>
          <w:sz w:val="24"/>
          <w:szCs w:val="24"/>
        </w:rPr>
        <w:t xml:space="preserve">. Dyrektor TDT (dotychczas był to starosta) w drodze decyzji administracyjnej </w:t>
      </w:r>
      <w:r w:rsidR="000D4B18">
        <w:rPr>
          <w:rFonts w:ascii="Times New Roman" w:hAnsi="Times New Roman"/>
          <w:color w:val="0D0D0D"/>
          <w:sz w:val="24"/>
          <w:szCs w:val="24"/>
        </w:rPr>
        <w:t>cofa</w:t>
      </w:r>
      <w:r w:rsidRPr="00BC6D47">
        <w:rPr>
          <w:rFonts w:ascii="Times New Roman" w:hAnsi="Times New Roman"/>
          <w:color w:val="0D0D0D"/>
          <w:sz w:val="24"/>
          <w:szCs w:val="24"/>
        </w:rPr>
        <w:t xml:space="preserve"> </w:t>
      </w:r>
      <w:r w:rsidR="00F216E3">
        <w:rPr>
          <w:rFonts w:ascii="Times New Roman" w:hAnsi="Times New Roman"/>
          <w:color w:val="0D0D0D"/>
          <w:sz w:val="24"/>
          <w:szCs w:val="24"/>
        </w:rPr>
        <w:t>uprawnienia diagnosty do przeprowadzania badań technicznych</w:t>
      </w:r>
      <w:r w:rsidRPr="00BC6D47">
        <w:rPr>
          <w:rFonts w:ascii="Times New Roman" w:hAnsi="Times New Roman"/>
          <w:color w:val="0D0D0D"/>
          <w:sz w:val="24"/>
          <w:szCs w:val="24"/>
        </w:rPr>
        <w:t xml:space="preserve"> w </w:t>
      </w:r>
      <w:r>
        <w:rPr>
          <w:rFonts w:ascii="Times New Roman" w:hAnsi="Times New Roman"/>
          <w:color w:val="0D0D0D"/>
          <w:sz w:val="24"/>
          <w:szCs w:val="24"/>
        </w:rPr>
        <w:t xml:space="preserve">przypadkach </w:t>
      </w:r>
      <w:r w:rsidRPr="00BC6D47">
        <w:rPr>
          <w:rFonts w:ascii="Times New Roman" w:hAnsi="Times New Roman"/>
          <w:color w:val="0D0D0D"/>
          <w:sz w:val="24"/>
          <w:szCs w:val="24"/>
        </w:rPr>
        <w:t xml:space="preserve">określonych </w:t>
      </w:r>
      <w:r>
        <w:rPr>
          <w:rFonts w:ascii="Times New Roman" w:hAnsi="Times New Roman"/>
          <w:color w:val="0D0D0D"/>
          <w:sz w:val="24"/>
          <w:szCs w:val="24"/>
        </w:rPr>
        <w:t xml:space="preserve">w </w:t>
      </w:r>
      <w:r w:rsidRPr="00424C6A">
        <w:rPr>
          <w:rFonts w:ascii="Times New Roman" w:hAnsi="Times New Roman"/>
          <w:b/>
          <w:bCs/>
          <w:color w:val="0D0D0D"/>
          <w:sz w:val="24"/>
          <w:szCs w:val="24"/>
        </w:rPr>
        <w:t>ust. 1</w:t>
      </w:r>
      <w:r w:rsidR="00A10A27">
        <w:rPr>
          <w:rFonts w:ascii="Times New Roman" w:hAnsi="Times New Roman"/>
          <w:b/>
          <w:bCs/>
          <w:color w:val="0D0D0D"/>
          <w:sz w:val="24"/>
          <w:szCs w:val="24"/>
        </w:rPr>
        <w:t>2</w:t>
      </w:r>
      <w:r>
        <w:rPr>
          <w:rFonts w:ascii="Times New Roman" w:hAnsi="Times New Roman"/>
          <w:color w:val="0D0D0D"/>
          <w:sz w:val="24"/>
          <w:szCs w:val="24"/>
        </w:rPr>
        <w:t xml:space="preserve"> </w:t>
      </w:r>
      <w:r w:rsidRPr="00BC6D47">
        <w:rPr>
          <w:rFonts w:ascii="Times New Roman" w:hAnsi="Times New Roman"/>
          <w:color w:val="0D0D0D"/>
          <w:sz w:val="24"/>
          <w:szCs w:val="24"/>
        </w:rPr>
        <w:t xml:space="preserve">i wpisuje informacje o cofnięciu w rejestrze diagnostów. </w:t>
      </w:r>
    </w:p>
    <w:p w14:paraId="68AAB044" w14:textId="63D7D85A" w:rsidR="00711EBA" w:rsidRDefault="00840E07" w:rsidP="00711EBA">
      <w:pPr>
        <w:spacing w:before="120" w:after="0"/>
        <w:jc w:val="both"/>
        <w:rPr>
          <w:rFonts w:ascii="Times New Roman" w:hAnsi="Times New Roman"/>
          <w:color w:val="0D0D0D"/>
          <w:sz w:val="24"/>
          <w:szCs w:val="24"/>
        </w:rPr>
      </w:pPr>
      <w:r>
        <w:rPr>
          <w:rFonts w:ascii="Times New Roman" w:hAnsi="Times New Roman"/>
          <w:color w:val="0D0D0D"/>
          <w:sz w:val="24"/>
          <w:szCs w:val="24"/>
        </w:rPr>
        <w:t>Bezwzględną p</w:t>
      </w:r>
      <w:r w:rsidR="00A671BF" w:rsidRPr="0039446B">
        <w:rPr>
          <w:rFonts w:ascii="Times New Roman" w:hAnsi="Times New Roman"/>
          <w:color w:val="0D0D0D"/>
          <w:sz w:val="24"/>
          <w:szCs w:val="24"/>
        </w:rPr>
        <w:t>rzesłan</w:t>
      </w:r>
      <w:r>
        <w:rPr>
          <w:rFonts w:ascii="Times New Roman" w:hAnsi="Times New Roman"/>
          <w:color w:val="0D0D0D"/>
          <w:sz w:val="24"/>
          <w:szCs w:val="24"/>
        </w:rPr>
        <w:t xml:space="preserve">ką </w:t>
      </w:r>
      <w:r w:rsidR="00A671BF">
        <w:rPr>
          <w:rFonts w:ascii="Times New Roman" w:hAnsi="Times New Roman"/>
          <w:color w:val="0D0D0D"/>
          <w:sz w:val="24"/>
          <w:szCs w:val="24"/>
        </w:rPr>
        <w:t xml:space="preserve">cofnięcia </w:t>
      </w:r>
      <w:r w:rsidR="00567BAE">
        <w:rPr>
          <w:rFonts w:ascii="Times New Roman" w:hAnsi="Times New Roman"/>
          <w:color w:val="0D0D0D"/>
          <w:sz w:val="24"/>
          <w:szCs w:val="24"/>
        </w:rPr>
        <w:t>uprawnienia</w:t>
      </w:r>
      <w:r w:rsidR="00A671BF">
        <w:rPr>
          <w:rFonts w:ascii="Times New Roman" w:hAnsi="Times New Roman"/>
          <w:color w:val="0D0D0D"/>
          <w:sz w:val="24"/>
          <w:szCs w:val="24"/>
        </w:rPr>
        <w:t xml:space="preserve"> diagnosty </w:t>
      </w:r>
      <w:r w:rsidR="00567BAE">
        <w:rPr>
          <w:rFonts w:ascii="Times New Roman" w:hAnsi="Times New Roman"/>
          <w:color w:val="0D0D0D"/>
          <w:sz w:val="24"/>
          <w:szCs w:val="24"/>
        </w:rPr>
        <w:t xml:space="preserve">do przeprowadzania badań technicznych </w:t>
      </w:r>
      <w:r>
        <w:rPr>
          <w:rFonts w:ascii="Times New Roman" w:hAnsi="Times New Roman"/>
          <w:color w:val="0D0D0D"/>
          <w:sz w:val="24"/>
          <w:szCs w:val="24"/>
        </w:rPr>
        <w:t xml:space="preserve">jest </w:t>
      </w:r>
      <w:r w:rsidR="00A671BF">
        <w:rPr>
          <w:rFonts w:ascii="Times New Roman" w:hAnsi="Times New Roman"/>
          <w:color w:val="0D0D0D"/>
          <w:sz w:val="24"/>
          <w:szCs w:val="24"/>
        </w:rPr>
        <w:t>prawomocne skazanie za przestępstwo popełnione w celu osiągnięcia korzyści materialnej</w:t>
      </w:r>
      <w:r w:rsidR="00CF4371">
        <w:rPr>
          <w:rFonts w:ascii="Times New Roman" w:hAnsi="Times New Roman"/>
          <w:color w:val="0D0D0D"/>
          <w:sz w:val="24"/>
          <w:szCs w:val="24"/>
        </w:rPr>
        <w:t>, przeciwko wiarygodności dokumentów</w:t>
      </w:r>
      <w:r w:rsidR="00A671BF">
        <w:rPr>
          <w:rFonts w:ascii="Times New Roman" w:hAnsi="Times New Roman"/>
          <w:color w:val="0D0D0D"/>
          <w:sz w:val="24"/>
          <w:szCs w:val="24"/>
        </w:rPr>
        <w:t xml:space="preserve"> lub umyślne przestępstwo skarbowe</w:t>
      </w:r>
      <w:r>
        <w:rPr>
          <w:rFonts w:ascii="Times New Roman" w:hAnsi="Times New Roman"/>
          <w:color w:val="0D0D0D"/>
          <w:sz w:val="24"/>
          <w:szCs w:val="24"/>
        </w:rPr>
        <w:t>.</w:t>
      </w:r>
      <w:r w:rsidR="00273A4B">
        <w:rPr>
          <w:rFonts w:ascii="Times New Roman" w:hAnsi="Times New Roman"/>
          <w:color w:val="0D0D0D"/>
          <w:sz w:val="24"/>
          <w:szCs w:val="24"/>
        </w:rPr>
        <w:t xml:space="preserve"> </w:t>
      </w:r>
      <w:r>
        <w:rPr>
          <w:rFonts w:ascii="Times New Roman" w:hAnsi="Times New Roman"/>
          <w:color w:val="0D0D0D"/>
          <w:sz w:val="24"/>
          <w:szCs w:val="24"/>
        </w:rPr>
        <w:t>Kolejną przesłanką</w:t>
      </w:r>
      <w:r w:rsidR="00273A4B">
        <w:rPr>
          <w:rFonts w:ascii="Times New Roman" w:hAnsi="Times New Roman"/>
          <w:color w:val="0D0D0D"/>
          <w:sz w:val="24"/>
          <w:szCs w:val="24"/>
        </w:rPr>
        <w:t xml:space="preserve"> jest naruszenie przepisów prawa przez </w:t>
      </w:r>
      <w:r>
        <w:rPr>
          <w:rFonts w:ascii="Times New Roman" w:hAnsi="Times New Roman"/>
          <w:color w:val="0D0D0D"/>
          <w:sz w:val="24"/>
          <w:szCs w:val="24"/>
        </w:rPr>
        <w:t>u</w:t>
      </w:r>
      <w:r w:rsidR="00A671BF" w:rsidRPr="00AD1A3E">
        <w:rPr>
          <w:rFonts w:ascii="Times New Roman" w:hAnsi="Times New Roman"/>
          <w:color w:val="0D0D0D"/>
          <w:sz w:val="24"/>
          <w:szCs w:val="24"/>
        </w:rPr>
        <w:t xml:space="preserve">mieszczenie cechy identyfikacyjnej niezgodnie </w:t>
      </w:r>
      <w:r w:rsidR="00BA0D36">
        <w:rPr>
          <w:rFonts w:ascii="Times New Roman" w:hAnsi="Times New Roman"/>
          <w:color w:val="0D0D0D"/>
          <w:sz w:val="24"/>
          <w:szCs w:val="24"/>
        </w:rPr>
        <w:br/>
      </w:r>
      <w:r w:rsidR="00A671BF" w:rsidRPr="00AD1A3E">
        <w:rPr>
          <w:rFonts w:ascii="Times New Roman" w:hAnsi="Times New Roman"/>
          <w:color w:val="0D0D0D"/>
          <w:sz w:val="24"/>
          <w:szCs w:val="24"/>
        </w:rPr>
        <w:t>z decyzją wydaną przez starostę właściwego w sprawach</w:t>
      </w:r>
      <w:r w:rsidR="00A671BF">
        <w:rPr>
          <w:rFonts w:ascii="Times New Roman" w:hAnsi="Times New Roman"/>
          <w:color w:val="0D0D0D"/>
          <w:sz w:val="24"/>
          <w:szCs w:val="24"/>
        </w:rPr>
        <w:t xml:space="preserve"> rejestracji pojazdu, jak r</w:t>
      </w:r>
      <w:r w:rsidR="00A671BF" w:rsidRPr="00AD1A3E">
        <w:rPr>
          <w:rFonts w:ascii="Times New Roman" w:hAnsi="Times New Roman"/>
          <w:color w:val="0D0D0D"/>
          <w:sz w:val="24"/>
          <w:szCs w:val="24"/>
        </w:rPr>
        <w:t xml:space="preserve">ównież umieszczenie cechy identyfikacyjnej bez wymaganej przepisami decyzji </w:t>
      </w:r>
      <w:r w:rsidR="00A671BF">
        <w:rPr>
          <w:rFonts w:ascii="Times New Roman" w:hAnsi="Times New Roman"/>
          <w:color w:val="0D0D0D"/>
          <w:sz w:val="24"/>
          <w:szCs w:val="24"/>
        </w:rPr>
        <w:t>czy umieszczenie cechy identyfikacyjnej na pojeździe, dla którego została już wydana decyzja</w:t>
      </w:r>
      <w:r w:rsidR="00273A4B">
        <w:rPr>
          <w:rFonts w:ascii="Times New Roman" w:hAnsi="Times New Roman"/>
          <w:color w:val="0D0D0D"/>
          <w:sz w:val="24"/>
          <w:szCs w:val="24"/>
        </w:rPr>
        <w:t>.</w:t>
      </w:r>
      <w:r w:rsidR="00711EBA">
        <w:rPr>
          <w:rFonts w:ascii="Times New Roman" w:hAnsi="Times New Roman"/>
          <w:color w:val="0D0D0D"/>
          <w:sz w:val="24"/>
          <w:szCs w:val="24"/>
        </w:rPr>
        <w:t xml:space="preserve"> Enumeratywny katalog przesłanek zamyka </w:t>
      </w:r>
      <w:r w:rsidR="00A671BF" w:rsidRPr="00711EBA">
        <w:rPr>
          <w:rFonts w:ascii="Times New Roman" w:hAnsi="Times New Roman"/>
          <w:color w:val="0D0D0D"/>
          <w:sz w:val="24"/>
          <w:szCs w:val="24"/>
        </w:rPr>
        <w:t>rażące naruszenie przez diagnostę przepisów dotyczących badań technicznych</w:t>
      </w:r>
      <w:r w:rsidR="00711EBA">
        <w:rPr>
          <w:rFonts w:ascii="Times New Roman" w:hAnsi="Times New Roman"/>
          <w:color w:val="0D0D0D"/>
          <w:sz w:val="24"/>
          <w:szCs w:val="24"/>
        </w:rPr>
        <w:t xml:space="preserve">. </w:t>
      </w:r>
    </w:p>
    <w:p w14:paraId="7738FE5C" w14:textId="17FE3C4A" w:rsidR="007F0A93" w:rsidRPr="0039446B" w:rsidRDefault="00711EBA" w:rsidP="007F0A93">
      <w:pPr>
        <w:spacing w:before="120" w:after="0"/>
        <w:jc w:val="both"/>
        <w:rPr>
          <w:rFonts w:ascii="Times New Roman" w:hAnsi="Times New Roman"/>
          <w:color w:val="0D0D0D"/>
          <w:sz w:val="24"/>
          <w:szCs w:val="24"/>
        </w:rPr>
      </w:pPr>
      <w:r>
        <w:rPr>
          <w:rFonts w:ascii="Times New Roman" w:hAnsi="Times New Roman"/>
          <w:color w:val="0D0D0D"/>
          <w:sz w:val="24"/>
          <w:szCs w:val="24"/>
        </w:rPr>
        <w:t>J</w:t>
      </w:r>
      <w:r w:rsidRPr="0039446B">
        <w:rPr>
          <w:rFonts w:ascii="Times New Roman" w:hAnsi="Times New Roman"/>
          <w:color w:val="0D0D0D"/>
          <w:sz w:val="24"/>
          <w:szCs w:val="24"/>
        </w:rPr>
        <w:t xml:space="preserve">ednocześnie </w:t>
      </w:r>
      <w:r w:rsidRPr="00711EBA">
        <w:rPr>
          <w:rFonts w:ascii="Times New Roman" w:hAnsi="Times New Roman"/>
          <w:color w:val="0D0D0D"/>
          <w:sz w:val="24"/>
          <w:szCs w:val="24"/>
        </w:rPr>
        <w:t>doprecyzowano</w:t>
      </w:r>
      <w:r>
        <w:rPr>
          <w:rFonts w:ascii="Times New Roman" w:hAnsi="Times New Roman"/>
          <w:color w:val="0D0D0D"/>
          <w:sz w:val="24"/>
          <w:szCs w:val="24"/>
        </w:rPr>
        <w:t xml:space="preserve"> w </w:t>
      </w:r>
      <w:r w:rsidRPr="00711EBA">
        <w:rPr>
          <w:rFonts w:ascii="Times New Roman" w:hAnsi="Times New Roman"/>
          <w:b/>
          <w:bCs/>
          <w:color w:val="0D0D0D"/>
          <w:sz w:val="24"/>
          <w:szCs w:val="24"/>
        </w:rPr>
        <w:t>ust. 1</w:t>
      </w:r>
      <w:r w:rsidR="005145A2">
        <w:rPr>
          <w:rFonts w:ascii="Times New Roman" w:hAnsi="Times New Roman"/>
          <w:b/>
          <w:bCs/>
          <w:color w:val="0D0D0D"/>
          <w:sz w:val="24"/>
          <w:szCs w:val="24"/>
        </w:rPr>
        <w:t>3</w:t>
      </w:r>
      <w:r w:rsidRPr="00711EBA">
        <w:rPr>
          <w:rFonts w:ascii="Times New Roman" w:hAnsi="Times New Roman"/>
          <w:color w:val="0D0D0D"/>
          <w:sz w:val="24"/>
          <w:szCs w:val="24"/>
        </w:rPr>
        <w:t xml:space="preserve">, że rażącym naruszeniem przepisów dotyczących badań technicznych jest </w:t>
      </w:r>
      <w:r w:rsidR="00CC3022">
        <w:rPr>
          <w:rFonts w:ascii="Times New Roman" w:hAnsi="Times New Roman"/>
          <w:color w:val="0D0D0D"/>
          <w:sz w:val="24"/>
          <w:szCs w:val="24"/>
        </w:rPr>
        <w:t xml:space="preserve">na przykład </w:t>
      </w:r>
      <w:r w:rsidR="005145A2" w:rsidRPr="00711EBA">
        <w:rPr>
          <w:rFonts w:ascii="Times New Roman" w:hAnsi="Times New Roman"/>
          <w:color w:val="0D0D0D"/>
          <w:sz w:val="24"/>
          <w:szCs w:val="24"/>
        </w:rPr>
        <w:t xml:space="preserve">wydanie zaświadczenia o przeprowadzonym badaniu technicznym pojazdu </w:t>
      </w:r>
      <w:r w:rsidR="005145A2" w:rsidRPr="005145A2">
        <w:rPr>
          <w:rFonts w:ascii="Times New Roman" w:hAnsi="Times New Roman"/>
          <w:color w:val="0D0D0D"/>
          <w:sz w:val="24"/>
          <w:szCs w:val="24"/>
        </w:rPr>
        <w:t>z wynikiem pozytywnym, jeżeli usterka lub kilka usterek w jednej grupie stwarza bezpośrednie zagrożenie bezpieczeństwu ruchu drogowego</w:t>
      </w:r>
      <w:r w:rsidR="005145A2" w:rsidRPr="005145A2" w:rsidDel="00DE3CD9">
        <w:rPr>
          <w:rFonts w:ascii="Times New Roman" w:hAnsi="Times New Roman"/>
          <w:color w:val="0D0D0D"/>
          <w:sz w:val="24"/>
          <w:szCs w:val="24"/>
        </w:rPr>
        <w:t xml:space="preserve"> </w:t>
      </w:r>
      <w:r w:rsidR="005145A2" w:rsidRPr="005145A2">
        <w:rPr>
          <w:rFonts w:ascii="Times New Roman" w:hAnsi="Times New Roman"/>
          <w:color w:val="0D0D0D"/>
          <w:sz w:val="24"/>
          <w:szCs w:val="24"/>
        </w:rPr>
        <w:t>w stopniu uniemożliwiającym używanie pojazdu w ruchu drogowym</w:t>
      </w:r>
      <w:r w:rsidR="005145A2">
        <w:rPr>
          <w:rFonts w:ascii="Times New Roman" w:hAnsi="Times New Roman"/>
          <w:color w:val="0D0D0D"/>
          <w:sz w:val="24"/>
          <w:szCs w:val="24"/>
        </w:rPr>
        <w:t>,</w:t>
      </w:r>
      <w:r w:rsidR="005145A2" w:rsidRPr="00711EBA">
        <w:rPr>
          <w:rFonts w:ascii="Times New Roman" w:hAnsi="Times New Roman"/>
          <w:color w:val="0D0D0D"/>
          <w:sz w:val="24"/>
          <w:szCs w:val="24"/>
        </w:rPr>
        <w:t xml:space="preserve"> </w:t>
      </w:r>
      <w:r w:rsidR="005145A2" w:rsidRPr="005145A2">
        <w:rPr>
          <w:rFonts w:ascii="Times New Roman" w:hAnsi="Times New Roman"/>
          <w:color w:val="0D0D0D"/>
          <w:sz w:val="24"/>
          <w:szCs w:val="24"/>
        </w:rPr>
        <w:t xml:space="preserve">wydanie zaświadczenia o przeprowadzonym badaniu technicznym z wynikiem pozytywnym bez przeprowadzenia badania technicznego, </w:t>
      </w:r>
      <w:r w:rsidRPr="00711EBA">
        <w:rPr>
          <w:rFonts w:ascii="Times New Roman" w:hAnsi="Times New Roman"/>
          <w:color w:val="0D0D0D"/>
          <w:sz w:val="24"/>
          <w:szCs w:val="24"/>
        </w:rPr>
        <w:t>przeprowadzenie badania technicznego bez wymaganego wyposażenia kontrolno-pomiarowego</w:t>
      </w:r>
      <w:r w:rsidR="005145A2">
        <w:rPr>
          <w:rFonts w:ascii="Times New Roman" w:hAnsi="Times New Roman"/>
          <w:color w:val="0D0D0D"/>
          <w:sz w:val="24"/>
          <w:szCs w:val="24"/>
        </w:rPr>
        <w:t>.</w:t>
      </w:r>
      <w:r>
        <w:rPr>
          <w:rFonts w:ascii="Times New Roman" w:hAnsi="Times New Roman"/>
          <w:color w:val="0D0D0D"/>
          <w:sz w:val="24"/>
          <w:szCs w:val="24"/>
        </w:rPr>
        <w:t xml:space="preserve">. </w:t>
      </w:r>
      <w:r w:rsidR="007F0A93" w:rsidRPr="0039446B">
        <w:rPr>
          <w:rFonts w:ascii="Times New Roman" w:hAnsi="Times New Roman"/>
          <w:color w:val="0D0D0D"/>
          <w:sz w:val="24"/>
          <w:szCs w:val="24"/>
        </w:rPr>
        <w:t xml:space="preserve">Powyższe wymagania </w:t>
      </w:r>
      <w:r w:rsidRPr="00711EBA">
        <w:rPr>
          <w:rFonts w:ascii="Times New Roman" w:hAnsi="Times New Roman"/>
          <w:i/>
          <w:iCs/>
          <w:color w:val="0D0D0D"/>
          <w:sz w:val="24"/>
          <w:szCs w:val="24"/>
        </w:rPr>
        <w:t>a contrario</w:t>
      </w:r>
      <w:r>
        <w:rPr>
          <w:rFonts w:ascii="Times New Roman" w:hAnsi="Times New Roman"/>
          <w:color w:val="0D0D0D"/>
          <w:sz w:val="24"/>
          <w:szCs w:val="24"/>
        </w:rPr>
        <w:t xml:space="preserve"> </w:t>
      </w:r>
      <w:r w:rsidR="007F0A93" w:rsidRPr="0039446B">
        <w:rPr>
          <w:rFonts w:ascii="Times New Roman" w:hAnsi="Times New Roman"/>
          <w:color w:val="0D0D0D"/>
          <w:sz w:val="24"/>
          <w:szCs w:val="24"/>
        </w:rPr>
        <w:t>są podstawą do prawidłowego przeprowadzania badań technicznych, jak również do zapewnienia potwierdzenia wykonania i ewidencjonowania tych badań. Nieprzestrzeganie tych wymagań stano</w:t>
      </w:r>
      <w:r w:rsidR="007F0A93">
        <w:rPr>
          <w:rFonts w:ascii="Times New Roman" w:hAnsi="Times New Roman"/>
          <w:color w:val="0D0D0D"/>
          <w:sz w:val="24"/>
          <w:szCs w:val="24"/>
        </w:rPr>
        <w:t xml:space="preserve">wi rażące naruszenie przepisów i </w:t>
      </w:r>
      <w:r w:rsidR="007F0A93" w:rsidRPr="0039446B">
        <w:rPr>
          <w:rFonts w:ascii="Times New Roman" w:hAnsi="Times New Roman"/>
          <w:color w:val="0D0D0D"/>
          <w:sz w:val="24"/>
          <w:szCs w:val="24"/>
        </w:rPr>
        <w:t>skutk</w:t>
      </w:r>
      <w:r w:rsidR="007F0A93">
        <w:rPr>
          <w:rFonts w:ascii="Times New Roman" w:hAnsi="Times New Roman"/>
          <w:color w:val="0D0D0D"/>
          <w:sz w:val="24"/>
          <w:szCs w:val="24"/>
        </w:rPr>
        <w:t>uje cofnięciem świadectwa kompetencji diagnosty</w:t>
      </w:r>
      <w:r w:rsidR="007F0A93" w:rsidRPr="0039446B">
        <w:rPr>
          <w:rFonts w:ascii="Times New Roman" w:hAnsi="Times New Roman"/>
          <w:color w:val="0D0D0D"/>
          <w:sz w:val="24"/>
          <w:szCs w:val="24"/>
        </w:rPr>
        <w:t xml:space="preserve">. </w:t>
      </w:r>
    </w:p>
    <w:p w14:paraId="60831192" w14:textId="74614538" w:rsidR="00424C6A" w:rsidRDefault="00424C6A" w:rsidP="00424C6A">
      <w:pPr>
        <w:spacing w:before="120" w:after="0"/>
        <w:jc w:val="both"/>
        <w:rPr>
          <w:rFonts w:ascii="Times New Roman" w:hAnsi="Times New Roman"/>
          <w:color w:val="0D0D0D"/>
          <w:sz w:val="24"/>
          <w:szCs w:val="24"/>
        </w:rPr>
      </w:pPr>
      <w:r w:rsidRPr="00BC6D47">
        <w:rPr>
          <w:rFonts w:ascii="Times New Roman" w:hAnsi="Times New Roman"/>
          <w:color w:val="0D0D0D"/>
          <w:sz w:val="24"/>
          <w:szCs w:val="24"/>
        </w:rPr>
        <w:t xml:space="preserve">Podkreślić należy, iż </w:t>
      </w:r>
      <w:r w:rsidR="007F0A93">
        <w:rPr>
          <w:rFonts w:ascii="Times New Roman" w:hAnsi="Times New Roman"/>
          <w:color w:val="0D0D0D"/>
          <w:sz w:val="24"/>
          <w:szCs w:val="24"/>
        </w:rPr>
        <w:t xml:space="preserve">zgodnie z </w:t>
      </w:r>
      <w:r w:rsidR="007F0A93" w:rsidRPr="007F0A93">
        <w:rPr>
          <w:rFonts w:ascii="Times New Roman" w:hAnsi="Times New Roman"/>
          <w:b/>
          <w:bCs/>
          <w:color w:val="0D0D0D"/>
          <w:sz w:val="24"/>
          <w:szCs w:val="24"/>
        </w:rPr>
        <w:t>ust. 1</w:t>
      </w:r>
      <w:r w:rsidR="005145A2">
        <w:rPr>
          <w:rFonts w:ascii="Times New Roman" w:hAnsi="Times New Roman"/>
          <w:b/>
          <w:bCs/>
          <w:color w:val="0D0D0D"/>
          <w:sz w:val="24"/>
          <w:szCs w:val="24"/>
        </w:rPr>
        <w:t>4</w:t>
      </w:r>
      <w:r w:rsidR="007F0A93">
        <w:rPr>
          <w:rFonts w:ascii="Times New Roman" w:hAnsi="Times New Roman"/>
          <w:color w:val="0D0D0D"/>
          <w:sz w:val="24"/>
          <w:szCs w:val="24"/>
        </w:rPr>
        <w:t xml:space="preserve"> </w:t>
      </w:r>
      <w:r w:rsidRPr="00BC6D47">
        <w:rPr>
          <w:rFonts w:ascii="Times New Roman" w:hAnsi="Times New Roman"/>
          <w:color w:val="0D0D0D"/>
          <w:sz w:val="24"/>
          <w:szCs w:val="24"/>
        </w:rPr>
        <w:t xml:space="preserve">diagnosta ponowne uprawnienie </w:t>
      </w:r>
      <w:r w:rsidR="00F216E3">
        <w:rPr>
          <w:rFonts w:ascii="Times New Roman" w:hAnsi="Times New Roman"/>
          <w:color w:val="0D0D0D"/>
          <w:sz w:val="24"/>
          <w:szCs w:val="24"/>
        </w:rPr>
        <w:t xml:space="preserve">do przeprowadzania badań technicznych </w:t>
      </w:r>
      <w:r w:rsidRPr="00BC6D47">
        <w:rPr>
          <w:rFonts w:ascii="Times New Roman" w:hAnsi="Times New Roman"/>
          <w:color w:val="0D0D0D"/>
          <w:sz w:val="24"/>
          <w:szCs w:val="24"/>
        </w:rPr>
        <w:t xml:space="preserve">może uzyskać nie wcześniej niż po 2 latach od dnia wydania decyzji </w:t>
      </w:r>
      <w:r w:rsidRPr="00BC6D47">
        <w:rPr>
          <w:rFonts w:ascii="Times New Roman" w:hAnsi="Times New Roman"/>
          <w:color w:val="0D0D0D"/>
          <w:sz w:val="24"/>
          <w:szCs w:val="24"/>
        </w:rPr>
        <w:lastRenderedPageBreak/>
        <w:t>(aktualnie jest to 5 lat) oraz po ponownym odbyciu szkolenia dla kandydatów na diagnostów i złożeniu z wynikiem pozytywnym egzaminu kwalifikacyjnego.</w:t>
      </w:r>
    </w:p>
    <w:p w14:paraId="1F45FB83" w14:textId="6A93F079" w:rsidR="00D457A3" w:rsidRDefault="00711EBA" w:rsidP="005F55EA">
      <w:pPr>
        <w:spacing w:before="120" w:after="0"/>
        <w:jc w:val="both"/>
        <w:rPr>
          <w:rFonts w:ascii="Times New Roman" w:hAnsi="Times New Roman"/>
          <w:color w:val="0D0D0D"/>
          <w:sz w:val="24"/>
          <w:szCs w:val="24"/>
        </w:rPr>
      </w:pPr>
      <w:r>
        <w:rPr>
          <w:rFonts w:ascii="Times New Roman" w:hAnsi="Times New Roman"/>
          <w:color w:val="0D0D0D"/>
          <w:sz w:val="24"/>
          <w:szCs w:val="24"/>
        </w:rPr>
        <w:t>Ze względu na fakt, że przedsiębiorca prowadzący stację kontroli pojazdów zatrudnia uprawnionych diagnostów</w:t>
      </w:r>
      <w:r w:rsidR="00C301D3">
        <w:rPr>
          <w:rFonts w:ascii="Times New Roman" w:hAnsi="Times New Roman"/>
          <w:color w:val="0D0D0D"/>
          <w:sz w:val="24"/>
          <w:szCs w:val="24"/>
        </w:rPr>
        <w:t xml:space="preserve">, </w:t>
      </w:r>
      <w:r w:rsidR="00EE4E42">
        <w:rPr>
          <w:rFonts w:ascii="Times New Roman" w:hAnsi="Times New Roman"/>
          <w:color w:val="0D0D0D"/>
          <w:sz w:val="24"/>
          <w:szCs w:val="24"/>
        </w:rPr>
        <w:t xml:space="preserve">na Dyrektora TDT w </w:t>
      </w:r>
      <w:r w:rsidRPr="00711EBA">
        <w:rPr>
          <w:rFonts w:ascii="Times New Roman" w:hAnsi="Times New Roman"/>
          <w:b/>
          <w:bCs/>
          <w:color w:val="0D0D0D"/>
          <w:sz w:val="24"/>
          <w:szCs w:val="24"/>
        </w:rPr>
        <w:t>ust. 1</w:t>
      </w:r>
      <w:r w:rsidR="005145A2">
        <w:rPr>
          <w:rFonts w:ascii="Times New Roman" w:hAnsi="Times New Roman"/>
          <w:b/>
          <w:bCs/>
          <w:color w:val="0D0D0D"/>
          <w:sz w:val="24"/>
          <w:szCs w:val="24"/>
        </w:rPr>
        <w:t>5</w:t>
      </w:r>
      <w:r>
        <w:rPr>
          <w:rFonts w:ascii="Times New Roman" w:hAnsi="Times New Roman"/>
          <w:color w:val="0D0D0D"/>
          <w:sz w:val="24"/>
          <w:szCs w:val="24"/>
        </w:rPr>
        <w:t xml:space="preserve"> został nałożony obowiązek poinformo</w:t>
      </w:r>
      <w:r w:rsidR="00910818">
        <w:rPr>
          <w:rFonts w:ascii="Times New Roman" w:hAnsi="Times New Roman"/>
          <w:color w:val="0D0D0D"/>
          <w:sz w:val="24"/>
          <w:szCs w:val="24"/>
        </w:rPr>
        <w:t xml:space="preserve">wania przedsiębiorcy prowadzącego stację kontroli pojazdów </w:t>
      </w:r>
      <w:r w:rsidR="00C301D3">
        <w:rPr>
          <w:rFonts w:ascii="Times New Roman" w:hAnsi="Times New Roman"/>
          <w:color w:val="0D0D0D"/>
          <w:sz w:val="24"/>
          <w:szCs w:val="24"/>
        </w:rPr>
        <w:t xml:space="preserve">o zawieszeniu, przywróceniu oraz cofnięciu </w:t>
      </w:r>
      <w:r w:rsidR="00581EB3">
        <w:rPr>
          <w:rFonts w:ascii="Times New Roman" w:hAnsi="Times New Roman"/>
          <w:color w:val="0D0D0D"/>
          <w:sz w:val="24"/>
          <w:szCs w:val="24"/>
        </w:rPr>
        <w:t>uprawnień</w:t>
      </w:r>
      <w:r w:rsidR="00C301D3">
        <w:rPr>
          <w:rFonts w:ascii="Times New Roman" w:hAnsi="Times New Roman"/>
          <w:color w:val="0D0D0D"/>
          <w:sz w:val="24"/>
          <w:szCs w:val="24"/>
        </w:rPr>
        <w:t xml:space="preserve"> diagnosty</w:t>
      </w:r>
      <w:r w:rsidR="00581EB3">
        <w:rPr>
          <w:rFonts w:ascii="Times New Roman" w:hAnsi="Times New Roman"/>
          <w:color w:val="0D0D0D"/>
          <w:sz w:val="24"/>
          <w:szCs w:val="24"/>
        </w:rPr>
        <w:t xml:space="preserve"> do przeprowadzania badań technicznych</w:t>
      </w:r>
      <w:r w:rsidR="00623B70">
        <w:rPr>
          <w:rFonts w:ascii="Times New Roman" w:hAnsi="Times New Roman"/>
          <w:color w:val="0D0D0D"/>
          <w:sz w:val="24"/>
          <w:szCs w:val="24"/>
        </w:rPr>
        <w:t xml:space="preserve"> nie później niż w terminie 7 dni od dnia wydania decyzji</w:t>
      </w:r>
      <w:r w:rsidR="00C301D3">
        <w:rPr>
          <w:rFonts w:ascii="Times New Roman" w:hAnsi="Times New Roman"/>
          <w:color w:val="0D0D0D"/>
          <w:sz w:val="24"/>
          <w:szCs w:val="24"/>
        </w:rPr>
        <w:t>.</w:t>
      </w:r>
      <w:r w:rsidR="00C301D3" w:rsidRPr="00C301D3">
        <w:rPr>
          <w:rFonts w:ascii="Times New Roman" w:hAnsi="Times New Roman"/>
          <w:color w:val="0D0D0D"/>
          <w:sz w:val="24"/>
          <w:szCs w:val="24"/>
        </w:rPr>
        <w:t xml:space="preserve"> </w:t>
      </w:r>
      <w:r w:rsidR="00C301D3">
        <w:rPr>
          <w:rFonts w:ascii="Times New Roman" w:hAnsi="Times New Roman"/>
          <w:color w:val="0D0D0D"/>
          <w:sz w:val="24"/>
          <w:szCs w:val="24"/>
        </w:rPr>
        <w:t>W przypadku, gdy w stacji kontroli pojazdów badania techniczne przeprowadza tylko jeden diagnosta, powyższa informacja jest niezbędna w celu zapewnienia ciągłości</w:t>
      </w:r>
      <w:r w:rsidR="004108B3">
        <w:rPr>
          <w:rFonts w:ascii="Times New Roman" w:hAnsi="Times New Roman"/>
          <w:color w:val="0D0D0D"/>
          <w:sz w:val="24"/>
          <w:szCs w:val="24"/>
        </w:rPr>
        <w:t xml:space="preserve"> działalności gospodarczej w zakresie prowadzenia stacji kontroli pojazdów.</w:t>
      </w:r>
    </w:p>
    <w:p w14:paraId="633250B9" w14:textId="487D54DB" w:rsidR="008A1CC1" w:rsidRDefault="00834BB2" w:rsidP="005F55EA">
      <w:pPr>
        <w:spacing w:before="120" w:after="0"/>
        <w:jc w:val="both"/>
        <w:rPr>
          <w:rFonts w:ascii="Times New Roman" w:hAnsi="Times New Roman"/>
          <w:color w:val="0D0D0D"/>
          <w:sz w:val="24"/>
          <w:szCs w:val="24"/>
        </w:rPr>
      </w:pPr>
      <w:r w:rsidRPr="00C705A5">
        <w:rPr>
          <w:rFonts w:ascii="Times New Roman" w:hAnsi="Times New Roman"/>
          <w:color w:val="0D0D0D"/>
          <w:sz w:val="24"/>
          <w:szCs w:val="24"/>
        </w:rPr>
        <w:t xml:space="preserve">Stosownie do </w:t>
      </w:r>
      <w:r>
        <w:rPr>
          <w:rFonts w:ascii="Times New Roman" w:hAnsi="Times New Roman"/>
          <w:b/>
          <w:color w:val="0D0D0D"/>
          <w:sz w:val="24"/>
          <w:szCs w:val="24"/>
        </w:rPr>
        <w:t>ust. 1</w:t>
      </w:r>
      <w:r w:rsidR="005145A2">
        <w:rPr>
          <w:rFonts w:ascii="Times New Roman" w:hAnsi="Times New Roman"/>
          <w:b/>
          <w:color w:val="0D0D0D"/>
          <w:sz w:val="24"/>
          <w:szCs w:val="24"/>
        </w:rPr>
        <w:t>6</w:t>
      </w:r>
      <w:r w:rsidRPr="00C705A5">
        <w:rPr>
          <w:rFonts w:ascii="Times New Roman" w:hAnsi="Times New Roman"/>
          <w:color w:val="0D0D0D"/>
          <w:sz w:val="24"/>
          <w:szCs w:val="24"/>
        </w:rPr>
        <w:t xml:space="preserve"> decyzjom o </w:t>
      </w:r>
      <w:r w:rsidR="00DB026D" w:rsidRPr="00C705A5">
        <w:rPr>
          <w:rFonts w:ascii="Times New Roman" w:hAnsi="Times New Roman"/>
          <w:color w:val="0D0D0D"/>
          <w:sz w:val="24"/>
          <w:szCs w:val="24"/>
        </w:rPr>
        <w:t xml:space="preserve">zawieszeniu, przywróceniu i cofnięciu </w:t>
      </w:r>
      <w:r w:rsidR="00075B70">
        <w:rPr>
          <w:rFonts w:ascii="Times New Roman" w:hAnsi="Times New Roman"/>
          <w:color w:val="0D0D0D"/>
          <w:sz w:val="24"/>
          <w:szCs w:val="24"/>
        </w:rPr>
        <w:t>uprawnień</w:t>
      </w:r>
      <w:r w:rsidR="00DB026D" w:rsidRPr="00C705A5">
        <w:rPr>
          <w:rFonts w:ascii="Times New Roman" w:hAnsi="Times New Roman"/>
          <w:color w:val="0D0D0D"/>
          <w:sz w:val="24"/>
          <w:szCs w:val="24"/>
        </w:rPr>
        <w:t xml:space="preserve"> diagnosty</w:t>
      </w:r>
      <w:r w:rsidR="00075B70">
        <w:rPr>
          <w:rFonts w:ascii="Times New Roman" w:hAnsi="Times New Roman"/>
          <w:color w:val="0D0D0D"/>
          <w:sz w:val="24"/>
          <w:szCs w:val="24"/>
        </w:rPr>
        <w:t xml:space="preserve"> do przeprowadzania badań technicznych</w:t>
      </w:r>
      <w:r w:rsidR="00DB026D" w:rsidRPr="00C705A5">
        <w:rPr>
          <w:rFonts w:ascii="Times New Roman" w:hAnsi="Times New Roman"/>
          <w:color w:val="0D0D0D"/>
          <w:sz w:val="24"/>
          <w:szCs w:val="24"/>
        </w:rPr>
        <w:t xml:space="preserve"> </w:t>
      </w:r>
      <w:r w:rsidR="00DB026D">
        <w:rPr>
          <w:rFonts w:ascii="Times New Roman" w:hAnsi="Times New Roman"/>
          <w:color w:val="0D0D0D"/>
          <w:sz w:val="24"/>
          <w:szCs w:val="24"/>
        </w:rPr>
        <w:t>nad</w:t>
      </w:r>
      <w:r>
        <w:rPr>
          <w:rFonts w:ascii="Times New Roman" w:hAnsi="Times New Roman"/>
          <w:color w:val="0D0D0D"/>
          <w:sz w:val="24"/>
          <w:szCs w:val="24"/>
        </w:rPr>
        <w:t xml:space="preserve">aje się rygor natychmiastowej </w:t>
      </w:r>
      <w:r w:rsidRPr="00C705A5">
        <w:rPr>
          <w:rFonts w:ascii="Times New Roman" w:hAnsi="Times New Roman"/>
          <w:color w:val="0D0D0D"/>
          <w:sz w:val="24"/>
          <w:szCs w:val="24"/>
        </w:rPr>
        <w:t>wykonalności.</w:t>
      </w:r>
      <w:r w:rsidR="007D50E3">
        <w:rPr>
          <w:rFonts w:ascii="Times New Roman" w:hAnsi="Times New Roman"/>
          <w:color w:val="0D0D0D"/>
          <w:sz w:val="24"/>
          <w:szCs w:val="24"/>
        </w:rPr>
        <w:t xml:space="preserve"> Należy zwrócić uwagę na załącznik V pkt 1 lit. f </w:t>
      </w:r>
      <w:proofErr w:type="spellStart"/>
      <w:r w:rsidR="007D50E3">
        <w:rPr>
          <w:rFonts w:ascii="Times New Roman" w:hAnsi="Times New Roman"/>
          <w:color w:val="0D0D0D"/>
          <w:sz w:val="24"/>
          <w:szCs w:val="24"/>
        </w:rPr>
        <w:t>tiret</w:t>
      </w:r>
      <w:proofErr w:type="spellEnd"/>
      <w:r w:rsidR="007D50E3">
        <w:rPr>
          <w:rFonts w:ascii="Times New Roman" w:hAnsi="Times New Roman"/>
          <w:color w:val="0D0D0D"/>
          <w:sz w:val="24"/>
          <w:szCs w:val="24"/>
        </w:rPr>
        <w:t xml:space="preserve"> drugie do dyrektywy 2014/45 zgodnie z którym „Przepisy i procedury dotyczące organów nadzoru ustanowionych przez państwa członkowskie zgodnie z art. 14 obejmują następujące minimalne wymogi: (…) Organy nadzoru wykonują co najmniej następujące zadania: proponowane cofnięcia lub zawieszenia upoważnienia stacji kontroli pojazdów lub licencji diagnostów w przypadku wykrycia poważnych nieprawidłowości”.</w:t>
      </w:r>
    </w:p>
    <w:p w14:paraId="4CA8C491" w14:textId="0B2D3BEA" w:rsidR="00F402E2" w:rsidRDefault="004F6C27" w:rsidP="004F6C27">
      <w:pPr>
        <w:spacing w:before="120" w:after="0"/>
        <w:jc w:val="both"/>
        <w:rPr>
          <w:rFonts w:ascii="Times New Roman" w:hAnsi="Times New Roman"/>
          <w:color w:val="0D0D0D"/>
          <w:sz w:val="24"/>
          <w:szCs w:val="24"/>
        </w:rPr>
      </w:pPr>
      <w:r w:rsidRPr="004F6C27">
        <w:rPr>
          <w:rFonts w:ascii="Times New Roman" w:hAnsi="Times New Roman"/>
          <w:color w:val="0D0D0D"/>
          <w:sz w:val="24"/>
          <w:szCs w:val="24"/>
        </w:rPr>
        <w:t xml:space="preserve">Zgodnie z </w:t>
      </w:r>
      <w:r w:rsidRPr="004F6C27">
        <w:rPr>
          <w:rFonts w:ascii="Times New Roman" w:hAnsi="Times New Roman"/>
          <w:b/>
          <w:color w:val="0D0D0D"/>
          <w:sz w:val="24"/>
          <w:szCs w:val="24"/>
        </w:rPr>
        <w:t>art. 83k</w:t>
      </w:r>
      <w:r w:rsidR="004425C0">
        <w:rPr>
          <w:rFonts w:ascii="Times New Roman" w:hAnsi="Times New Roman"/>
          <w:b/>
          <w:color w:val="0D0D0D"/>
          <w:sz w:val="24"/>
          <w:szCs w:val="24"/>
        </w:rPr>
        <w:t xml:space="preserve"> ust. 1</w:t>
      </w:r>
      <w:r w:rsidR="00CF4371">
        <w:rPr>
          <w:rFonts w:ascii="Times New Roman" w:hAnsi="Times New Roman"/>
          <w:b/>
          <w:color w:val="0D0D0D"/>
          <w:sz w:val="24"/>
          <w:szCs w:val="24"/>
        </w:rPr>
        <w:t xml:space="preserve"> </w:t>
      </w:r>
      <w:r w:rsidR="004425C0">
        <w:rPr>
          <w:rFonts w:ascii="Times New Roman" w:hAnsi="Times New Roman"/>
          <w:b/>
          <w:color w:val="0D0D0D"/>
          <w:sz w:val="24"/>
          <w:szCs w:val="24"/>
        </w:rPr>
        <w:t>i 2</w:t>
      </w:r>
      <w:r w:rsidRPr="004F6C27">
        <w:rPr>
          <w:rFonts w:ascii="Times New Roman" w:hAnsi="Times New Roman"/>
          <w:color w:val="0D0D0D"/>
          <w:sz w:val="24"/>
          <w:szCs w:val="24"/>
        </w:rPr>
        <w:t xml:space="preserve"> Dyrektor TDT prowadzi w systemie teleinformatycznym rejestr diagnostów, w którym umieszcza podstawowe dane dotyczące diagnosty takie jak: numer ewidencyjny, imię i nazwisko, </w:t>
      </w:r>
      <w:r w:rsidR="00F36512">
        <w:rPr>
          <w:rFonts w:ascii="Times New Roman" w:hAnsi="Times New Roman"/>
          <w:color w:val="0D0D0D"/>
          <w:sz w:val="24"/>
          <w:szCs w:val="24"/>
        </w:rPr>
        <w:t xml:space="preserve">miejsce urodzenia, </w:t>
      </w:r>
      <w:r w:rsidRPr="004F6C27">
        <w:rPr>
          <w:rFonts w:ascii="Times New Roman" w:hAnsi="Times New Roman"/>
          <w:color w:val="0D0D0D"/>
          <w:sz w:val="24"/>
          <w:szCs w:val="24"/>
        </w:rPr>
        <w:t>numer PESEL, adres zamieszkania, j</w:t>
      </w:r>
      <w:r>
        <w:rPr>
          <w:rFonts w:ascii="Times New Roman" w:hAnsi="Times New Roman"/>
          <w:color w:val="0D0D0D"/>
          <w:sz w:val="24"/>
          <w:szCs w:val="24"/>
        </w:rPr>
        <w:t>ak również dane, które są nierozerwalnie</w:t>
      </w:r>
      <w:r w:rsidRPr="004F6C27">
        <w:rPr>
          <w:rFonts w:ascii="Times New Roman" w:hAnsi="Times New Roman"/>
          <w:color w:val="0D0D0D"/>
          <w:sz w:val="24"/>
          <w:szCs w:val="24"/>
        </w:rPr>
        <w:t xml:space="preserve"> związane </w:t>
      </w:r>
      <w:r w:rsidR="00A41B8D">
        <w:rPr>
          <w:rFonts w:ascii="Times New Roman" w:hAnsi="Times New Roman"/>
          <w:color w:val="0D0D0D"/>
          <w:sz w:val="24"/>
          <w:szCs w:val="24"/>
        </w:rPr>
        <w:t xml:space="preserve">z </w:t>
      </w:r>
      <w:r w:rsidRPr="004F6C27">
        <w:rPr>
          <w:rFonts w:ascii="Times New Roman" w:hAnsi="Times New Roman"/>
          <w:color w:val="0D0D0D"/>
          <w:sz w:val="24"/>
          <w:szCs w:val="24"/>
        </w:rPr>
        <w:t xml:space="preserve">prawem do przeprowadzania badań technicznych. Są to numer świadectwa kompetencji diagnosty, dane dotyczące nazwy, adresu i kodu rozpoznawczego stacji kontroli pojazdów, w której diagnosta jest zatrudniony, informacje o statusie </w:t>
      </w:r>
      <w:r w:rsidR="00075B70">
        <w:rPr>
          <w:rFonts w:ascii="Times New Roman" w:hAnsi="Times New Roman"/>
          <w:color w:val="0D0D0D"/>
          <w:sz w:val="24"/>
          <w:szCs w:val="24"/>
        </w:rPr>
        <w:t>uprawnień</w:t>
      </w:r>
      <w:r w:rsidRPr="004F6C27">
        <w:rPr>
          <w:rFonts w:ascii="Times New Roman" w:hAnsi="Times New Roman"/>
          <w:color w:val="0D0D0D"/>
          <w:sz w:val="24"/>
          <w:szCs w:val="24"/>
        </w:rPr>
        <w:t xml:space="preserve"> diagnosty</w:t>
      </w:r>
      <w:r w:rsidR="00075B70">
        <w:rPr>
          <w:rFonts w:ascii="Times New Roman" w:hAnsi="Times New Roman"/>
          <w:color w:val="0D0D0D"/>
          <w:sz w:val="24"/>
          <w:szCs w:val="24"/>
        </w:rPr>
        <w:t xml:space="preserve"> do przeprowadzania badań technicznych</w:t>
      </w:r>
      <w:r w:rsidRPr="004F6C27">
        <w:rPr>
          <w:rFonts w:ascii="Times New Roman" w:hAnsi="Times New Roman"/>
          <w:color w:val="0D0D0D"/>
          <w:sz w:val="24"/>
          <w:szCs w:val="24"/>
        </w:rPr>
        <w:t>.</w:t>
      </w:r>
      <w:r w:rsidR="00A86270">
        <w:rPr>
          <w:rFonts w:ascii="Times New Roman" w:hAnsi="Times New Roman"/>
          <w:color w:val="0D0D0D"/>
          <w:sz w:val="24"/>
          <w:szCs w:val="24"/>
        </w:rPr>
        <w:t xml:space="preserve"> Jeden wyjątek </w:t>
      </w:r>
      <w:r w:rsidR="003B4C22">
        <w:rPr>
          <w:rFonts w:ascii="Times New Roman" w:hAnsi="Times New Roman"/>
          <w:color w:val="0D0D0D"/>
          <w:sz w:val="24"/>
          <w:szCs w:val="24"/>
        </w:rPr>
        <w:t>w</w:t>
      </w:r>
      <w:r w:rsidR="00A86270">
        <w:rPr>
          <w:rFonts w:ascii="Times New Roman" w:hAnsi="Times New Roman"/>
          <w:color w:val="0D0D0D"/>
          <w:sz w:val="24"/>
          <w:szCs w:val="24"/>
        </w:rPr>
        <w:t xml:space="preserve"> zakresie </w:t>
      </w:r>
      <w:r w:rsidR="003B4C22">
        <w:rPr>
          <w:rFonts w:ascii="Times New Roman" w:hAnsi="Times New Roman"/>
          <w:color w:val="0D0D0D"/>
          <w:sz w:val="24"/>
          <w:szCs w:val="24"/>
        </w:rPr>
        <w:t xml:space="preserve">umieszczania danych </w:t>
      </w:r>
      <w:r w:rsidR="00A86270">
        <w:rPr>
          <w:rFonts w:ascii="Times New Roman" w:hAnsi="Times New Roman"/>
          <w:color w:val="0D0D0D"/>
          <w:sz w:val="24"/>
          <w:szCs w:val="24"/>
        </w:rPr>
        <w:t xml:space="preserve">wprowadza </w:t>
      </w:r>
      <w:r w:rsidR="00A86270" w:rsidRPr="00A86270">
        <w:rPr>
          <w:rFonts w:ascii="Times New Roman" w:hAnsi="Times New Roman"/>
          <w:b/>
          <w:color w:val="0D0D0D"/>
          <w:sz w:val="24"/>
          <w:szCs w:val="24"/>
        </w:rPr>
        <w:t>ust. 3</w:t>
      </w:r>
      <w:r w:rsidR="00A86270">
        <w:rPr>
          <w:rFonts w:ascii="Times New Roman" w:hAnsi="Times New Roman"/>
          <w:color w:val="0D0D0D"/>
          <w:sz w:val="24"/>
          <w:szCs w:val="24"/>
        </w:rPr>
        <w:t xml:space="preserve">. </w:t>
      </w:r>
      <w:r w:rsidR="00F2459F">
        <w:rPr>
          <w:rFonts w:ascii="Times New Roman" w:hAnsi="Times New Roman"/>
          <w:color w:val="0D0D0D"/>
          <w:sz w:val="24"/>
          <w:szCs w:val="24"/>
        </w:rPr>
        <w:t xml:space="preserve">Dane dotyczące nazwy, adresu i kodu rozpoznawczego stacji kontroli pojazdów, w której diagnosta jest zatrudniony </w:t>
      </w:r>
      <w:r w:rsidR="00B87751">
        <w:rPr>
          <w:rFonts w:ascii="Times New Roman" w:hAnsi="Times New Roman"/>
          <w:color w:val="0D0D0D"/>
          <w:sz w:val="24"/>
          <w:szCs w:val="24"/>
        </w:rPr>
        <w:t xml:space="preserve">nie </w:t>
      </w:r>
      <w:r w:rsidR="00A86270">
        <w:rPr>
          <w:rFonts w:ascii="Times New Roman" w:hAnsi="Times New Roman"/>
          <w:color w:val="0D0D0D"/>
          <w:sz w:val="24"/>
          <w:szCs w:val="24"/>
        </w:rPr>
        <w:t>będą zamieszczane w</w:t>
      </w:r>
      <w:r w:rsidR="00F2459F">
        <w:rPr>
          <w:rFonts w:ascii="Times New Roman" w:hAnsi="Times New Roman"/>
          <w:color w:val="0D0D0D"/>
          <w:sz w:val="24"/>
          <w:szCs w:val="24"/>
        </w:rPr>
        <w:t xml:space="preserve"> przypadku diagnosty zatrudnionego w komórce or</w:t>
      </w:r>
      <w:r w:rsidR="00A86270">
        <w:rPr>
          <w:rFonts w:ascii="Times New Roman" w:hAnsi="Times New Roman"/>
          <w:color w:val="0D0D0D"/>
          <w:sz w:val="24"/>
          <w:szCs w:val="24"/>
        </w:rPr>
        <w:t xml:space="preserve">ganizacyjnej </w:t>
      </w:r>
      <w:r w:rsidR="00A86270" w:rsidRPr="00742903">
        <w:rPr>
          <w:rFonts w:ascii="Times New Roman" w:hAnsi="Times New Roman"/>
          <w:color w:val="0D0D0D"/>
          <w:sz w:val="24"/>
          <w:szCs w:val="24"/>
        </w:rPr>
        <w:t>lub na stacj</w:t>
      </w:r>
      <w:r w:rsidR="00A86270">
        <w:rPr>
          <w:rFonts w:ascii="Times New Roman" w:hAnsi="Times New Roman"/>
          <w:color w:val="0D0D0D"/>
          <w:sz w:val="24"/>
          <w:szCs w:val="24"/>
        </w:rPr>
        <w:t>i</w:t>
      </w:r>
      <w:r w:rsidR="00A86270" w:rsidRPr="00742903">
        <w:rPr>
          <w:rFonts w:ascii="Times New Roman" w:hAnsi="Times New Roman"/>
          <w:color w:val="0D0D0D"/>
          <w:sz w:val="24"/>
          <w:szCs w:val="24"/>
        </w:rPr>
        <w:t xml:space="preserve"> kontroli pojazdów</w:t>
      </w:r>
      <w:r w:rsidR="00A86270">
        <w:rPr>
          <w:rFonts w:ascii="Times New Roman" w:hAnsi="Times New Roman"/>
          <w:color w:val="0D0D0D"/>
          <w:sz w:val="24"/>
          <w:szCs w:val="24"/>
        </w:rPr>
        <w:t xml:space="preserve"> prowadzonej przez służby</w:t>
      </w:r>
      <w:r w:rsidR="00A86270" w:rsidRPr="00742903">
        <w:rPr>
          <w:rFonts w:ascii="Times New Roman" w:hAnsi="Times New Roman"/>
          <w:color w:val="0D0D0D"/>
          <w:sz w:val="24"/>
          <w:szCs w:val="24"/>
        </w:rPr>
        <w:t>, o któr</w:t>
      </w:r>
      <w:r w:rsidR="00A86270">
        <w:rPr>
          <w:rFonts w:ascii="Times New Roman" w:hAnsi="Times New Roman"/>
          <w:color w:val="0D0D0D"/>
          <w:sz w:val="24"/>
          <w:szCs w:val="24"/>
        </w:rPr>
        <w:t>ych mowa w art. 86 ust. 2 pkt 1 ustawy.</w:t>
      </w:r>
      <w:r w:rsidR="00F402E2">
        <w:rPr>
          <w:rFonts w:ascii="Times New Roman" w:hAnsi="Times New Roman"/>
          <w:color w:val="0D0D0D"/>
          <w:sz w:val="24"/>
          <w:szCs w:val="24"/>
        </w:rPr>
        <w:t xml:space="preserve"> </w:t>
      </w:r>
    </w:p>
    <w:p w14:paraId="5E8435E8" w14:textId="61603821" w:rsidR="00F14383" w:rsidRDefault="00F402E2" w:rsidP="004F6C27">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w:t>
      </w:r>
      <w:r w:rsidRPr="00900867">
        <w:rPr>
          <w:rFonts w:ascii="Times New Roman" w:hAnsi="Times New Roman"/>
          <w:b/>
          <w:color w:val="0D0D0D"/>
          <w:sz w:val="24"/>
          <w:szCs w:val="24"/>
        </w:rPr>
        <w:t xml:space="preserve">ust. 4 </w:t>
      </w:r>
      <w:r>
        <w:rPr>
          <w:rFonts w:ascii="Times New Roman" w:hAnsi="Times New Roman"/>
          <w:color w:val="0D0D0D"/>
          <w:sz w:val="24"/>
          <w:szCs w:val="24"/>
        </w:rPr>
        <w:t xml:space="preserve">zostały określone czynności Dyrektora TDT w związku z </w:t>
      </w:r>
      <w:r w:rsidR="00900867">
        <w:rPr>
          <w:rFonts w:ascii="Times New Roman" w:hAnsi="Times New Roman"/>
          <w:color w:val="0D0D0D"/>
          <w:sz w:val="24"/>
          <w:szCs w:val="24"/>
        </w:rPr>
        <w:t xml:space="preserve">prowadzeniem rejestru </w:t>
      </w:r>
      <w:r>
        <w:rPr>
          <w:rFonts w:ascii="Times New Roman" w:hAnsi="Times New Roman"/>
          <w:color w:val="0D0D0D"/>
          <w:sz w:val="24"/>
          <w:szCs w:val="24"/>
        </w:rPr>
        <w:t>diagnostów. Dyr</w:t>
      </w:r>
      <w:r w:rsidR="00F547A6" w:rsidRPr="0039446B">
        <w:rPr>
          <w:rFonts w:ascii="Times New Roman" w:hAnsi="Times New Roman"/>
          <w:color w:val="0D0D0D"/>
          <w:sz w:val="24"/>
          <w:szCs w:val="24"/>
        </w:rPr>
        <w:t xml:space="preserve">ektor TDT </w:t>
      </w:r>
      <w:r>
        <w:rPr>
          <w:rFonts w:ascii="Times New Roman" w:hAnsi="Times New Roman"/>
          <w:color w:val="0D0D0D"/>
          <w:sz w:val="24"/>
          <w:szCs w:val="24"/>
        </w:rPr>
        <w:t xml:space="preserve">w przypadku wydania świadectwa kompetencji diagnosty, </w:t>
      </w:r>
      <w:r w:rsidR="00F547A6" w:rsidRPr="0039446B">
        <w:rPr>
          <w:rFonts w:ascii="Times New Roman" w:hAnsi="Times New Roman"/>
          <w:color w:val="0D0D0D"/>
          <w:sz w:val="24"/>
          <w:szCs w:val="24"/>
        </w:rPr>
        <w:t xml:space="preserve">nadaje diagnoście numer ewidencyjny, wpisuje diagnostę do rejestru diagnostów </w:t>
      </w:r>
      <w:r w:rsidR="00602B19">
        <w:rPr>
          <w:rFonts w:ascii="Times New Roman" w:hAnsi="Times New Roman"/>
          <w:color w:val="0D0D0D"/>
          <w:sz w:val="24"/>
          <w:szCs w:val="24"/>
        </w:rPr>
        <w:br/>
      </w:r>
      <w:r w:rsidR="00F547A6" w:rsidRPr="0039446B">
        <w:rPr>
          <w:rFonts w:ascii="Times New Roman" w:hAnsi="Times New Roman"/>
          <w:color w:val="0D0D0D"/>
          <w:sz w:val="24"/>
          <w:szCs w:val="24"/>
        </w:rPr>
        <w:t>oraz potwierdza wpis wydając zaświadczenie.</w:t>
      </w:r>
      <w:r>
        <w:rPr>
          <w:rFonts w:ascii="Times New Roman" w:hAnsi="Times New Roman"/>
          <w:color w:val="0D0D0D"/>
          <w:sz w:val="24"/>
          <w:szCs w:val="24"/>
        </w:rPr>
        <w:t xml:space="preserve"> </w:t>
      </w:r>
      <w:r w:rsidR="00CF017F">
        <w:rPr>
          <w:rFonts w:ascii="Times New Roman" w:hAnsi="Times New Roman"/>
          <w:color w:val="0D0D0D"/>
          <w:sz w:val="24"/>
          <w:szCs w:val="24"/>
        </w:rPr>
        <w:t xml:space="preserve">Dyrektor TDT wpisuje </w:t>
      </w:r>
      <w:r w:rsidR="008D774A">
        <w:rPr>
          <w:rFonts w:ascii="Times New Roman" w:hAnsi="Times New Roman"/>
          <w:color w:val="0D0D0D"/>
          <w:sz w:val="24"/>
          <w:szCs w:val="24"/>
        </w:rPr>
        <w:t xml:space="preserve">w rejestrze diagnostów </w:t>
      </w:r>
      <w:r w:rsidR="00CF017F">
        <w:rPr>
          <w:rFonts w:ascii="Times New Roman" w:hAnsi="Times New Roman"/>
          <w:color w:val="0D0D0D"/>
          <w:sz w:val="24"/>
          <w:szCs w:val="24"/>
        </w:rPr>
        <w:t xml:space="preserve">informacje o zawieszeniu, przywróceniu i cofnięciu </w:t>
      </w:r>
      <w:r w:rsidR="00F7569C">
        <w:rPr>
          <w:rFonts w:ascii="Times New Roman" w:hAnsi="Times New Roman"/>
          <w:color w:val="0D0D0D"/>
          <w:sz w:val="24"/>
          <w:szCs w:val="24"/>
        </w:rPr>
        <w:t>uprawnień</w:t>
      </w:r>
      <w:r w:rsidR="00CF017F">
        <w:rPr>
          <w:rFonts w:ascii="Times New Roman" w:hAnsi="Times New Roman"/>
          <w:color w:val="0D0D0D"/>
          <w:sz w:val="24"/>
          <w:szCs w:val="24"/>
        </w:rPr>
        <w:t xml:space="preserve"> diagnosty</w:t>
      </w:r>
      <w:r w:rsidR="00F7569C">
        <w:rPr>
          <w:rFonts w:ascii="Times New Roman" w:hAnsi="Times New Roman"/>
          <w:color w:val="0D0D0D"/>
          <w:sz w:val="24"/>
          <w:szCs w:val="24"/>
        </w:rPr>
        <w:t xml:space="preserve"> do przeprowadzania badań technicznych</w:t>
      </w:r>
      <w:r w:rsidR="00900867">
        <w:rPr>
          <w:rFonts w:ascii="Times New Roman" w:hAnsi="Times New Roman"/>
          <w:color w:val="0D0D0D"/>
          <w:sz w:val="24"/>
          <w:szCs w:val="24"/>
        </w:rPr>
        <w:t xml:space="preserve">. </w:t>
      </w:r>
      <w:r w:rsidR="0069494A">
        <w:rPr>
          <w:rFonts w:ascii="Times New Roman" w:hAnsi="Times New Roman"/>
          <w:color w:val="0D0D0D"/>
          <w:sz w:val="24"/>
          <w:szCs w:val="24"/>
        </w:rPr>
        <w:t>Dyrektor TDT jest obowiązany do aktualizacji danych w rejestrze diagnostów w</w:t>
      </w:r>
      <w:r w:rsidR="00CF017F">
        <w:rPr>
          <w:rFonts w:ascii="Times New Roman" w:hAnsi="Times New Roman"/>
          <w:color w:val="0D0D0D"/>
          <w:sz w:val="24"/>
          <w:szCs w:val="24"/>
        </w:rPr>
        <w:t xml:space="preserve"> p</w:t>
      </w:r>
      <w:r w:rsidR="005A0D7B">
        <w:rPr>
          <w:rFonts w:ascii="Times New Roman" w:hAnsi="Times New Roman"/>
          <w:color w:val="0D0D0D"/>
          <w:sz w:val="24"/>
          <w:szCs w:val="24"/>
        </w:rPr>
        <w:t>r</w:t>
      </w:r>
      <w:r w:rsidR="0069494A">
        <w:rPr>
          <w:rFonts w:ascii="Times New Roman" w:hAnsi="Times New Roman"/>
          <w:color w:val="0D0D0D"/>
          <w:sz w:val="24"/>
          <w:szCs w:val="24"/>
        </w:rPr>
        <w:t xml:space="preserve">zypadku przekazania </w:t>
      </w:r>
      <w:r w:rsidR="005A0D7B">
        <w:rPr>
          <w:rFonts w:ascii="Times New Roman" w:hAnsi="Times New Roman"/>
          <w:color w:val="0D0D0D"/>
          <w:sz w:val="24"/>
          <w:szCs w:val="24"/>
        </w:rPr>
        <w:t xml:space="preserve">przez diagnostę </w:t>
      </w:r>
      <w:r w:rsidR="0069494A">
        <w:rPr>
          <w:rFonts w:ascii="Times New Roman" w:hAnsi="Times New Roman"/>
          <w:color w:val="0D0D0D"/>
          <w:sz w:val="24"/>
          <w:szCs w:val="24"/>
        </w:rPr>
        <w:t xml:space="preserve">informacji o: </w:t>
      </w:r>
      <w:r w:rsidR="00A71827">
        <w:rPr>
          <w:rFonts w:ascii="Times New Roman" w:hAnsi="Times New Roman"/>
          <w:color w:val="0D0D0D"/>
          <w:sz w:val="24"/>
          <w:szCs w:val="24"/>
        </w:rPr>
        <w:t>prawomocnym skazaniu za przestępstwo popełnione w celu osiągnięcia korzyści majątkowej lub umyślne przestępstwo skarbowe</w:t>
      </w:r>
      <w:r w:rsidR="00602B19">
        <w:rPr>
          <w:rFonts w:ascii="Times New Roman" w:hAnsi="Times New Roman"/>
          <w:color w:val="0D0D0D"/>
          <w:sz w:val="24"/>
          <w:szCs w:val="24"/>
        </w:rPr>
        <w:t xml:space="preserve"> </w:t>
      </w:r>
      <w:r w:rsidR="00A71827">
        <w:rPr>
          <w:rFonts w:ascii="Times New Roman" w:hAnsi="Times New Roman"/>
          <w:color w:val="0D0D0D"/>
          <w:sz w:val="24"/>
          <w:szCs w:val="24"/>
        </w:rPr>
        <w:t>i przec</w:t>
      </w:r>
      <w:r w:rsidR="00E935D6">
        <w:rPr>
          <w:rFonts w:ascii="Times New Roman" w:hAnsi="Times New Roman"/>
          <w:color w:val="0D0D0D"/>
          <w:sz w:val="24"/>
          <w:szCs w:val="24"/>
        </w:rPr>
        <w:t xml:space="preserve">iwko </w:t>
      </w:r>
      <w:r w:rsidR="0069494A">
        <w:rPr>
          <w:rFonts w:ascii="Times New Roman" w:hAnsi="Times New Roman"/>
          <w:color w:val="0D0D0D"/>
          <w:sz w:val="24"/>
          <w:szCs w:val="24"/>
        </w:rPr>
        <w:t>wiarygodności dokumentów, zmianie</w:t>
      </w:r>
      <w:r w:rsidR="00E935D6">
        <w:rPr>
          <w:rFonts w:ascii="Times New Roman" w:hAnsi="Times New Roman"/>
          <w:color w:val="0D0D0D"/>
          <w:sz w:val="24"/>
          <w:szCs w:val="24"/>
        </w:rPr>
        <w:t xml:space="preserve"> imienia i nazwiska oraz </w:t>
      </w:r>
      <w:r w:rsidR="0069494A">
        <w:rPr>
          <w:rFonts w:ascii="Times New Roman" w:hAnsi="Times New Roman"/>
          <w:color w:val="0D0D0D"/>
          <w:sz w:val="24"/>
          <w:szCs w:val="24"/>
        </w:rPr>
        <w:t xml:space="preserve">zmianie </w:t>
      </w:r>
      <w:r w:rsidR="00E935D6">
        <w:rPr>
          <w:rFonts w:ascii="Times New Roman" w:hAnsi="Times New Roman"/>
          <w:color w:val="0D0D0D"/>
          <w:sz w:val="24"/>
          <w:szCs w:val="24"/>
        </w:rPr>
        <w:t>adresu zamieszkania</w:t>
      </w:r>
      <w:r w:rsidR="008D774A">
        <w:rPr>
          <w:rFonts w:ascii="Times New Roman" w:hAnsi="Times New Roman"/>
          <w:color w:val="0D0D0D"/>
          <w:sz w:val="24"/>
          <w:szCs w:val="24"/>
        </w:rPr>
        <w:t>. O</w:t>
      </w:r>
      <w:r w:rsidR="0069494A">
        <w:rPr>
          <w:rFonts w:ascii="Times New Roman" w:hAnsi="Times New Roman"/>
          <w:color w:val="0D0D0D"/>
          <w:sz w:val="24"/>
          <w:szCs w:val="24"/>
        </w:rPr>
        <w:t xml:space="preserve">bowiązek </w:t>
      </w:r>
      <w:r w:rsidR="008D774A">
        <w:rPr>
          <w:rFonts w:ascii="Times New Roman" w:hAnsi="Times New Roman"/>
          <w:color w:val="0D0D0D"/>
          <w:sz w:val="24"/>
          <w:szCs w:val="24"/>
        </w:rPr>
        <w:t xml:space="preserve">aktualizacji danych w rejestrze </w:t>
      </w:r>
      <w:r w:rsidR="0069494A">
        <w:rPr>
          <w:rFonts w:ascii="Times New Roman" w:hAnsi="Times New Roman"/>
          <w:color w:val="0D0D0D"/>
          <w:sz w:val="24"/>
          <w:szCs w:val="24"/>
        </w:rPr>
        <w:t>dotyczy</w:t>
      </w:r>
      <w:r w:rsidR="008D774A">
        <w:rPr>
          <w:rFonts w:ascii="Times New Roman" w:hAnsi="Times New Roman"/>
          <w:color w:val="0D0D0D"/>
          <w:sz w:val="24"/>
          <w:szCs w:val="24"/>
        </w:rPr>
        <w:t xml:space="preserve"> również</w:t>
      </w:r>
      <w:r w:rsidR="0069494A">
        <w:rPr>
          <w:rFonts w:ascii="Times New Roman" w:hAnsi="Times New Roman"/>
          <w:color w:val="0D0D0D"/>
          <w:sz w:val="24"/>
          <w:szCs w:val="24"/>
        </w:rPr>
        <w:t xml:space="preserve"> informacji przekazanych </w:t>
      </w:r>
      <w:r w:rsidR="00B0405E">
        <w:rPr>
          <w:rFonts w:ascii="Times New Roman" w:hAnsi="Times New Roman"/>
          <w:color w:val="0D0D0D"/>
          <w:sz w:val="24"/>
          <w:szCs w:val="24"/>
        </w:rPr>
        <w:t>przez przedsiębiorcę prowadzącego stację kontroli pojazdów o zatrudnieniu lub ustaniu zatrudnienia diagnosty</w:t>
      </w:r>
      <w:r w:rsidR="0069494A">
        <w:rPr>
          <w:rFonts w:ascii="Times New Roman" w:hAnsi="Times New Roman"/>
          <w:color w:val="0D0D0D"/>
          <w:sz w:val="24"/>
          <w:szCs w:val="24"/>
        </w:rPr>
        <w:t xml:space="preserve">. </w:t>
      </w:r>
    </w:p>
    <w:p w14:paraId="19B534FD" w14:textId="2513EF08" w:rsidR="001B005F" w:rsidRPr="004F6C27" w:rsidRDefault="001B005F" w:rsidP="004F6C27">
      <w:pPr>
        <w:spacing w:before="120" w:after="0"/>
        <w:jc w:val="both"/>
        <w:rPr>
          <w:rFonts w:ascii="Times New Roman" w:hAnsi="Times New Roman"/>
          <w:color w:val="0D0D0D"/>
          <w:sz w:val="24"/>
          <w:szCs w:val="24"/>
        </w:rPr>
      </w:pPr>
      <w:r>
        <w:rPr>
          <w:rFonts w:ascii="Times New Roman" w:hAnsi="Times New Roman"/>
          <w:color w:val="0D0D0D"/>
          <w:sz w:val="24"/>
          <w:szCs w:val="24"/>
        </w:rPr>
        <w:lastRenderedPageBreak/>
        <w:t xml:space="preserve">W celu weryfikacji czy diagnosta posiada świadectwo kompetencji diagnosty i jest </w:t>
      </w:r>
      <w:r>
        <w:rPr>
          <w:rFonts w:ascii="Times New Roman" w:hAnsi="Times New Roman"/>
          <w:color w:val="0D0D0D"/>
          <w:sz w:val="24"/>
          <w:szCs w:val="24"/>
        </w:rPr>
        <w:br/>
        <w:t xml:space="preserve">w rejestrze diagnostów ustawodawca zdecydował w </w:t>
      </w:r>
      <w:r w:rsidRPr="007830DA">
        <w:rPr>
          <w:rFonts w:ascii="Times New Roman" w:hAnsi="Times New Roman"/>
          <w:b/>
          <w:color w:val="0D0D0D"/>
          <w:sz w:val="24"/>
          <w:szCs w:val="24"/>
        </w:rPr>
        <w:t>ust. 5</w:t>
      </w:r>
      <w:r>
        <w:rPr>
          <w:rFonts w:ascii="Times New Roman" w:hAnsi="Times New Roman"/>
          <w:color w:val="0D0D0D"/>
          <w:sz w:val="24"/>
          <w:szCs w:val="24"/>
        </w:rPr>
        <w:t xml:space="preserve"> o ujawnieniu niektórych danych dotyczących diagnosty tj. numer ewidencyjny, imię i nazwisko</w:t>
      </w:r>
      <w:r w:rsidR="00D76A37" w:rsidRPr="00D76A37">
        <w:rPr>
          <w:rFonts w:ascii="Times New Roman" w:hAnsi="Times New Roman"/>
          <w:color w:val="0D0D0D"/>
          <w:sz w:val="24"/>
          <w:szCs w:val="24"/>
        </w:rPr>
        <w:t xml:space="preserve">, </w:t>
      </w:r>
      <w:r w:rsidR="00D76A37">
        <w:rPr>
          <w:rFonts w:ascii="Times New Roman" w:hAnsi="Times New Roman"/>
          <w:color w:val="0D0D0D"/>
          <w:sz w:val="24"/>
          <w:szCs w:val="24"/>
        </w:rPr>
        <w:t xml:space="preserve">nazwa, adres i kod </w:t>
      </w:r>
      <w:r w:rsidR="00D76A37" w:rsidRPr="00D76A37">
        <w:rPr>
          <w:rFonts w:ascii="Times New Roman" w:hAnsi="Times New Roman"/>
          <w:color w:val="0D0D0D"/>
          <w:sz w:val="24"/>
          <w:szCs w:val="24"/>
        </w:rPr>
        <w:t>rozpoznawcz</w:t>
      </w:r>
      <w:r w:rsidR="00D76A37">
        <w:rPr>
          <w:rFonts w:ascii="Times New Roman" w:hAnsi="Times New Roman"/>
          <w:color w:val="0D0D0D"/>
          <w:sz w:val="24"/>
          <w:szCs w:val="24"/>
        </w:rPr>
        <w:t>y</w:t>
      </w:r>
      <w:r w:rsidR="00D76A37" w:rsidRPr="00D76A37">
        <w:rPr>
          <w:rFonts w:ascii="Times New Roman" w:hAnsi="Times New Roman"/>
          <w:color w:val="0D0D0D"/>
          <w:sz w:val="24"/>
          <w:szCs w:val="24"/>
        </w:rPr>
        <w:t xml:space="preserve"> stacji kontroli pojazdów, w której diagnosta jest zatrudniony</w:t>
      </w:r>
      <w:r w:rsidR="00D76A37">
        <w:rPr>
          <w:rFonts w:ascii="Times New Roman" w:hAnsi="Times New Roman"/>
          <w:color w:val="0D0D0D"/>
          <w:sz w:val="24"/>
          <w:szCs w:val="24"/>
        </w:rPr>
        <w:t xml:space="preserve"> </w:t>
      </w:r>
      <w:r>
        <w:rPr>
          <w:rFonts w:ascii="Times New Roman" w:hAnsi="Times New Roman"/>
          <w:color w:val="0D0D0D"/>
          <w:sz w:val="24"/>
          <w:szCs w:val="24"/>
        </w:rPr>
        <w:t>oraz status wydanego diagnoście świadectwa kompetencji diagnosty. Rejestr diagnostów zostanie udostępniony w Biuletynie Informacji Publicznej na stronie podmiotowej T</w:t>
      </w:r>
      <w:r w:rsidR="009A7050">
        <w:rPr>
          <w:rFonts w:ascii="Times New Roman" w:hAnsi="Times New Roman"/>
          <w:color w:val="0D0D0D"/>
          <w:sz w:val="24"/>
          <w:szCs w:val="24"/>
        </w:rPr>
        <w:t>DT</w:t>
      </w:r>
      <w:r>
        <w:rPr>
          <w:rFonts w:ascii="Times New Roman" w:hAnsi="Times New Roman"/>
          <w:color w:val="0D0D0D"/>
          <w:sz w:val="24"/>
          <w:szCs w:val="24"/>
        </w:rPr>
        <w:t xml:space="preserve"> w zakresie wskazanych danych.</w:t>
      </w:r>
    </w:p>
    <w:p w14:paraId="41D818E3" w14:textId="3DF943E7" w:rsidR="007F0A93" w:rsidRDefault="007F0A93" w:rsidP="000F7E0F">
      <w:pPr>
        <w:spacing w:before="120" w:after="0"/>
        <w:jc w:val="both"/>
        <w:rPr>
          <w:rFonts w:ascii="Times New Roman" w:hAnsi="Times New Roman"/>
          <w:bCs/>
          <w:color w:val="0D0D0D"/>
          <w:sz w:val="24"/>
          <w:szCs w:val="24"/>
        </w:rPr>
      </w:pPr>
      <w:r>
        <w:rPr>
          <w:rFonts w:ascii="Times New Roman" w:hAnsi="Times New Roman"/>
          <w:bCs/>
          <w:color w:val="0D0D0D"/>
          <w:sz w:val="24"/>
          <w:szCs w:val="24"/>
        </w:rPr>
        <w:t xml:space="preserve">Szczególną uwagę należy zwrócić na brzmienie przepisów </w:t>
      </w:r>
      <w:r w:rsidRPr="00203433">
        <w:rPr>
          <w:rFonts w:ascii="Times New Roman" w:hAnsi="Times New Roman"/>
          <w:b/>
          <w:color w:val="0D0D0D"/>
          <w:sz w:val="24"/>
          <w:szCs w:val="24"/>
        </w:rPr>
        <w:t>art. 83l</w:t>
      </w:r>
      <w:r>
        <w:rPr>
          <w:rFonts w:ascii="Times New Roman" w:hAnsi="Times New Roman"/>
          <w:bCs/>
          <w:color w:val="0D0D0D"/>
          <w:sz w:val="24"/>
          <w:szCs w:val="24"/>
        </w:rPr>
        <w:t xml:space="preserve">, w którym są określone obowiązki diagnosty oraz </w:t>
      </w:r>
      <w:r w:rsidRPr="000F7E0F">
        <w:rPr>
          <w:rFonts w:ascii="Times New Roman" w:hAnsi="Times New Roman"/>
          <w:bCs/>
          <w:color w:val="0D0D0D"/>
          <w:sz w:val="24"/>
          <w:szCs w:val="24"/>
        </w:rPr>
        <w:t xml:space="preserve">wskazany został katalog zamknięty okoliczności wyłączających diagnostę z możliwości przeprowadzenia badania technicznego. </w:t>
      </w:r>
      <w:r w:rsidR="007539BE">
        <w:rPr>
          <w:rFonts w:ascii="Times New Roman" w:hAnsi="Times New Roman"/>
          <w:bCs/>
          <w:color w:val="0D0D0D"/>
          <w:sz w:val="24"/>
          <w:szCs w:val="24"/>
        </w:rPr>
        <w:t>Zgodnie z założeniami dyrektywy 2014/45 przeprowadzając badania zdatności do ruchu drogowego, diagności powinni działać niezależnie, a na ich ocenę nie powinny mieć wpływu konflikty interesów, w tym konflikty interesów o charakterze ekonomicznym czy personalnym. Wobec powyższego</w:t>
      </w:r>
      <w:r w:rsidR="00DF074A">
        <w:rPr>
          <w:rFonts w:ascii="Times New Roman" w:hAnsi="Times New Roman"/>
          <w:bCs/>
          <w:color w:val="0D0D0D"/>
          <w:sz w:val="24"/>
          <w:szCs w:val="24"/>
        </w:rPr>
        <w:t>,</w:t>
      </w:r>
      <w:r w:rsidR="007539BE">
        <w:rPr>
          <w:rFonts w:ascii="Times New Roman" w:hAnsi="Times New Roman"/>
          <w:bCs/>
          <w:color w:val="0D0D0D"/>
          <w:sz w:val="24"/>
          <w:szCs w:val="24"/>
        </w:rPr>
        <w:t xml:space="preserve"> </w:t>
      </w:r>
      <w:r w:rsidR="008C57E4">
        <w:rPr>
          <w:rFonts w:ascii="Times New Roman" w:hAnsi="Times New Roman"/>
          <w:bCs/>
          <w:color w:val="0D0D0D"/>
          <w:sz w:val="24"/>
          <w:szCs w:val="24"/>
        </w:rPr>
        <w:t xml:space="preserve">diagnosta </w:t>
      </w:r>
      <w:r w:rsidR="00F71704">
        <w:rPr>
          <w:rFonts w:ascii="Times New Roman" w:hAnsi="Times New Roman"/>
          <w:bCs/>
          <w:color w:val="0D0D0D"/>
          <w:sz w:val="24"/>
          <w:szCs w:val="24"/>
        </w:rPr>
        <w:t xml:space="preserve">został obowiązany w </w:t>
      </w:r>
      <w:r w:rsidR="00F71704" w:rsidRPr="00F71704">
        <w:rPr>
          <w:rFonts w:ascii="Times New Roman" w:hAnsi="Times New Roman"/>
          <w:b/>
          <w:color w:val="0D0D0D"/>
          <w:sz w:val="24"/>
          <w:szCs w:val="24"/>
        </w:rPr>
        <w:t>ust. 1</w:t>
      </w:r>
      <w:r w:rsidR="00F71704">
        <w:rPr>
          <w:rFonts w:ascii="Times New Roman" w:hAnsi="Times New Roman"/>
          <w:bCs/>
          <w:color w:val="0D0D0D"/>
          <w:sz w:val="24"/>
          <w:szCs w:val="24"/>
        </w:rPr>
        <w:t xml:space="preserve"> </w:t>
      </w:r>
      <w:r w:rsidR="00AE1378" w:rsidRPr="00AE1378">
        <w:rPr>
          <w:rFonts w:ascii="Times New Roman" w:hAnsi="Times New Roman"/>
          <w:b/>
          <w:bCs/>
          <w:color w:val="0D0D0D"/>
          <w:sz w:val="24"/>
          <w:szCs w:val="24"/>
        </w:rPr>
        <w:t xml:space="preserve">pkt 1 </w:t>
      </w:r>
      <w:r w:rsidR="00F71704">
        <w:rPr>
          <w:rFonts w:ascii="Times New Roman" w:hAnsi="Times New Roman"/>
          <w:bCs/>
          <w:color w:val="0D0D0D"/>
          <w:sz w:val="24"/>
          <w:szCs w:val="24"/>
        </w:rPr>
        <w:t xml:space="preserve">do rzetelnego i bezstronnego wykonywania swoich obowiązków. Jednakże, gdy zaistnieją okoliczności, które w ocenie diagnosty nie zezwalają na </w:t>
      </w:r>
      <w:r w:rsidR="00465E24">
        <w:rPr>
          <w:rFonts w:ascii="Times New Roman" w:hAnsi="Times New Roman"/>
          <w:bCs/>
          <w:color w:val="0D0D0D"/>
          <w:sz w:val="24"/>
          <w:szCs w:val="24"/>
        </w:rPr>
        <w:t xml:space="preserve">obiektywne </w:t>
      </w:r>
      <w:r w:rsidR="00F71704">
        <w:rPr>
          <w:rFonts w:ascii="Times New Roman" w:hAnsi="Times New Roman"/>
          <w:bCs/>
          <w:color w:val="0D0D0D"/>
          <w:sz w:val="24"/>
          <w:szCs w:val="24"/>
        </w:rPr>
        <w:t>przeprowadzenie badania technicznego, diagnosta powinien odstąpić od przeprowadzenia badania technicznego i</w:t>
      </w:r>
      <w:r w:rsidR="00465E24">
        <w:rPr>
          <w:rFonts w:ascii="Times New Roman" w:hAnsi="Times New Roman"/>
          <w:bCs/>
          <w:color w:val="0D0D0D"/>
          <w:sz w:val="24"/>
          <w:szCs w:val="24"/>
        </w:rPr>
        <w:t xml:space="preserve"> przesłać informację </w:t>
      </w:r>
      <w:r w:rsidR="00DF074A">
        <w:rPr>
          <w:rFonts w:ascii="Times New Roman" w:hAnsi="Times New Roman"/>
          <w:bCs/>
          <w:color w:val="0D0D0D"/>
          <w:sz w:val="24"/>
          <w:szCs w:val="24"/>
        </w:rPr>
        <w:br/>
      </w:r>
      <w:r w:rsidR="00465E24">
        <w:rPr>
          <w:rFonts w:ascii="Times New Roman" w:hAnsi="Times New Roman"/>
          <w:bCs/>
          <w:color w:val="0D0D0D"/>
          <w:sz w:val="24"/>
          <w:szCs w:val="24"/>
        </w:rPr>
        <w:t>o powodzie odstąpienia do centralnej ewidencji pojazdów</w:t>
      </w:r>
      <w:r w:rsidR="008C57E4">
        <w:rPr>
          <w:rFonts w:ascii="Times New Roman" w:hAnsi="Times New Roman"/>
          <w:bCs/>
          <w:color w:val="0D0D0D"/>
          <w:sz w:val="24"/>
          <w:szCs w:val="24"/>
        </w:rPr>
        <w:t xml:space="preserve">, stosownie do </w:t>
      </w:r>
      <w:r w:rsidR="008C57E4" w:rsidRPr="008C57E4">
        <w:rPr>
          <w:rFonts w:ascii="Times New Roman" w:hAnsi="Times New Roman"/>
          <w:b/>
          <w:bCs/>
          <w:color w:val="0D0D0D"/>
          <w:sz w:val="24"/>
          <w:szCs w:val="24"/>
        </w:rPr>
        <w:t>ust. 2</w:t>
      </w:r>
      <w:r w:rsidR="00F71704">
        <w:rPr>
          <w:rFonts w:ascii="Times New Roman" w:hAnsi="Times New Roman"/>
          <w:bCs/>
          <w:color w:val="0D0D0D"/>
          <w:sz w:val="24"/>
          <w:szCs w:val="24"/>
        </w:rPr>
        <w:t>.</w:t>
      </w:r>
      <w:r w:rsidR="006D7DF9">
        <w:rPr>
          <w:rFonts w:ascii="Times New Roman" w:hAnsi="Times New Roman"/>
          <w:bCs/>
          <w:color w:val="0D0D0D"/>
          <w:sz w:val="24"/>
          <w:szCs w:val="24"/>
        </w:rPr>
        <w:t xml:space="preserve"> </w:t>
      </w:r>
    </w:p>
    <w:p w14:paraId="47332EAF" w14:textId="1D001CCC" w:rsidR="006D7DF9" w:rsidRPr="00355154" w:rsidRDefault="006D7DF9" w:rsidP="000F7E0F">
      <w:pPr>
        <w:spacing w:before="120" w:after="0"/>
        <w:jc w:val="both"/>
        <w:rPr>
          <w:rFonts w:ascii="Times New Roman" w:hAnsi="Times New Roman"/>
          <w:color w:val="0D0D0D"/>
          <w:sz w:val="24"/>
          <w:szCs w:val="24"/>
        </w:rPr>
      </w:pPr>
      <w:r w:rsidRPr="00355154">
        <w:rPr>
          <w:rFonts w:ascii="Times New Roman" w:hAnsi="Times New Roman"/>
          <w:color w:val="0D0D0D"/>
          <w:sz w:val="24"/>
          <w:szCs w:val="24"/>
        </w:rPr>
        <w:t xml:space="preserve">W </w:t>
      </w:r>
      <w:r w:rsidRPr="00355154">
        <w:rPr>
          <w:rFonts w:ascii="Times New Roman" w:hAnsi="Times New Roman"/>
          <w:b/>
          <w:color w:val="0D0D0D"/>
          <w:sz w:val="24"/>
          <w:szCs w:val="24"/>
        </w:rPr>
        <w:t>art. 83m</w:t>
      </w:r>
      <w:r w:rsidRPr="00355154">
        <w:rPr>
          <w:rFonts w:ascii="Times New Roman" w:hAnsi="Times New Roman"/>
          <w:color w:val="0D0D0D"/>
          <w:sz w:val="24"/>
          <w:szCs w:val="24"/>
        </w:rPr>
        <w:t xml:space="preserve"> </w:t>
      </w:r>
      <w:r w:rsidR="00F27C98">
        <w:rPr>
          <w:rFonts w:ascii="Times New Roman" w:hAnsi="Times New Roman"/>
          <w:color w:val="0D0D0D"/>
          <w:sz w:val="24"/>
          <w:szCs w:val="24"/>
        </w:rPr>
        <w:t xml:space="preserve">uregulowano </w:t>
      </w:r>
      <w:r w:rsidRPr="00355154">
        <w:rPr>
          <w:rFonts w:ascii="Times New Roman" w:hAnsi="Times New Roman"/>
          <w:color w:val="0D0D0D"/>
          <w:sz w:val="24"/>
          <w:szCs w:val="24"/>
        </w:rPr>
        <w:t>zasadę współpracy organów nadzoru w systemie badań technicznych z uwzględnieniem systemu szkoleń kandydatów na diagnostów i diagnostów mającą na celu prawidłową realizację powierzonych im zadań</w:t>
      </w:r>
      <w:r w:rsidR="00F27C98">
        <w:rPr>
          <w:rFonts w:ascii="Times New Roman" w:hAnsi="Times New Roman"/>
          <w:color w:val="0D0D0D"/>
          <w:sz w:val="24"/>
          <w:szCs w:val="24"/>
        </w:rPr>
        <w:t xml:space="preserve"> nadzorczych</w:t>
      </w:r>
      <w:r w:rsidRPr="00355154">
        <w:rPr>
          <w:rFonts w:ascii="Times New Roman" w:hAnsi="Times New Roman"/>
          <w:color w:val="0D0D0D"/>
          <w:sz w:val="24"/>
          <w:szCs w:val="24"/>
        </w:rPr>
        <w:t>.</w:t>
      </w:r>
      <w:r w:rsidR="00695E1A" w:rsidRPr="00355154">
        <w:rPr>
          <w:rFonts w:ascii="Times New Roman" w:hAnsi="Times New Roman"/>
          <w:color w:val="0D0D0D"/>
          <w:sz w:val="24"/>
          <w:szCs w:val="24"/>
        </w:rPr>
        <w:t xml:space="preserve"> Dotyczy to </w:t>
      </w:r>
      <w:r w:rsidR="00A86270">
        <w:rPr>
          <w:rFonts w:ascii="Times New Roman" w:hAnsi="Times New Roman"/>
          <w:color w:val="0D0D0D"/>
          <w:sz w:val="24"/>
          <w:szCs w:val="24"/>
        </w:rPr>
        <w:br/>
      </w:r>
      <w:r w:rsidR="00695E1A" w:rsidRPr="00355154">
        <w:rPr>
          <w:rFonts w:ascii="Times New Roman" w:hAnsi="Times New Roman"/>
          <w:color w:val="0D0D0D"/>
          <w:sz w:val="24"/>
          <w:szCs w:val="24"/>
        </w:rPr>
        <w:t>w szczególności współpracy pomiędzy starostami a Dyrektorem TDT w ramach wykonywania nowych zadań określonych projektem ustawy.</w:t>
      </w:r>
      <w:r w:rsidR="00F27C98">
        <w:rPr>
          <w:rFonts w:ascii="Times New Roman" w:hAnsi="Times New Roman"/>
          <w:color w:val="0D0D0D"/>
          <w:sz w:val="24"/>
          <w:szCs w:val="24"/>
        </w:rPr>
        <w:t xml:space="preserve"> Nie stoi ona w sprzeczności </w:t>
      </w:r>
      <w:r w:rsidR="00DB026D">
        <w:rPr>
          <w:rFonts w:ascii="Times New Roman" w:hAnsi="Times New Roman"/>
          <w:color w:val="0D0D0D"/>
          <w:sz w:val="24"/>
          <w:szCs w:val="24"/>
        </w:rPr>
        <w:br/>
      </w:r>
      <w:r w:rsidR="00F27C98">
        <w:rPr>
          <w:rFonts w:ascii="Times New Roman" w:hAnsi="Times New Roman"/>
          <w:color w:val="0D0D0D"/>
          <w:sz w:val="24"/>
          <w:szCs w:val="24"/>
        </w:rPr>
        <w:t xml:space="preserve">z dotychczasowymi dobrymi praktykami i przepisami innych ustaw. </w:t>
      </w:r>
      <w:r w:rsidR="00F27C98" w:rsidRPr="00355154">
        <w:rPr>
          <w:rFonts w:ascii="Times New Roman" w:hAnsi="Times New Roman"/>
          <w:color w:val="0D0D0D"/>
          <w:sz w:val="24"/>
          <w:szCs w:val="24"/>
        </w:rPr>
        <w:t xml:space="preserve">   </w:t>
      </w:r>
    </w:p>
    <w:p w14:paraId="788823DB" w14:textId="435625B3" w:rsidR="00B319DD" w:rsidRDefault="00B319DD" w:rsidP="00242971">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W przypadku, gdy kwota pobranych w poprzednim roku kalendarzowym opłat za przeprowadzenie badania technicznego po wyznaczonej dacie przekroczy kwotę kosztów poniesionych przez TDT na dany rok na realizację zadań wynikających z nadzoru nad prawidłowością przeprowadzania badań technicznych pojazdów, kwota nadwyżki stosownie do </w:t>
      </w:r>
      <w:r w:rsidR="00770DCB" w:rsidRPr="00770DCB">
        <w:rPr>
          <w:rFonts w:ascii="Times New Roman" w:hAnsi="Times New Roman"/>
          <w:b/>
          <w:color w:val="0D0D0D"/>
          <w:sz w:val="24"/>
          <w:szCs w:val="24"/>
        </w:rPr>
        <w:t>art. 83n</w:t>
      </w:r>
      <w:r w:rsidR="00770DCB">
        <w:rPr>
          <w:rFonts w:ascii="Times New Roman" w:hAnsi="Times New Roman"/>
          <w:color w:val="0D0D0D"/>
          <w:sz w:val="24"/>
          <w:szCs w:val="24"/>
        </w:rPr>
        <w:t xml:space="preserve"> </w:t>
      </w:r>
      <w:r w:rsidRPr="00DA4DD3">
        <w:rPr>
          <w:rFonts w:ascii="Times New Roman" w:hAnsi="Times New Roman"/>
          <w:b/>
          <w:color w:val="0D0D0D"/>
          <w:sz w:val="24"/>
          <w:szCs w:val="24"/>
        </w:rPr>
        <w:t xml:space="preserve">ust. </w:t>
      </w:r>
      <w:r w:rsidR="00770DCB">
        <w:rPr>
          <w:rFonts w:ascii="Times New Roman" w:hAnsi="Times New Roman"/>
          <w:b/>
          <w:color w:val="0D0D0D"/>
          <w:sz w:val="24"/>
          <w:szCs w:val="24"/>
        </w:rPr>
        <w:t>1</w:t>
      </w:r>
      <w:r>
        <w:rPr>
          <w:rFonts w:ascii="Times New Roman" w:hAnsi="Times New Roman"/>
          <w:color w:val="0D0D0D"/>
          <w:sz w:val="24"/>
          <w:szCs w:val="24"/>
        </w:rPr>
        <w:t xml:space="preserve"> będzie stanowiła dochód budżetu państwa. Kwota nadwyżki powinna zostać przekazana w terminie do dnia 31 marca następnego roku kalendarzowego. </w:t>
      </w:r>
    </w:p>
    <w:p w14:paraId="0CFDF349" w14:textId="70F68997" w:rsidR="00D94D9A" w:rsidRDefault="00D94D9A" w:rsidP="00242971">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Dyrektor TDT został zobowiązany w </w:t>
      </w:r>
      <w:r w:rsidRPr="009B17AC">
        <w:rPr>
          <w:rFonts w:ascii="Times New Roman" w:hAnsi="Times New Roman"/>
          <w:b/>
          <w:color w:val="0D0D0D"/>
          <w:sz w:val="24"/>
          <w:szCs w:val="24"/>
        </w:rPr>
        <w:t xml:space="preserve">ust. </w:t>
      </w:r>
      <w:r w:rsidR="00770DCB">
        <w:rPr>
          <w:rFonts w:ascii="Times New Roman" w:hAnsi="Times New Roman"/>
          <w:b/>
          <w:color w:val="0D0D0D"/>
          <w:sz w:val="24"/>
          <w:szCs w:val="24"/>
        </w:rPr>
        <w:t>3</w:t>
      </w:r>
      <w:r>
        <w:rPr>
          <w:rFonts w:ascii="Times New Roman" w:hAnsi="Times New Roman"/>
          <w:color w:val="0D0D0D"/>
          <w:sz w:val="24"/>
          <w:szCs w:val="24"/>
        </w:rPr>
        <w:t xml:space="preserve"> </w:t>
      </w:r>
      <w:r w:rsidR="00567BAE" w:rsidRPr="001E2355">
        <w:rPr>
          <w:rFonts w:ascii="Times New Roman" w:hAnsi="Times New Roman"/>
          <w:b/>
          <w:color w:val="0D0D0D"/>
          <w:sz w:val="24"/>
          <w:szCs w:val="24"/>
        </w:rPr>
        <w:t>art. 83n</w:t>
      </w:r>
      <w:r w:rsidR="00567BAE">
        <w:rPr>
          <w:rFonts w:ascii="Times New Roman" w:hAnsi="Times New Roman"/>
          <w:color w:val="0D0D0D"/>
          <w:sz w:val="24"/>
          <w:szCs w:val="24"/>
        </w:rPr>
        <w:t xml:space="preserve"> </w:t>
      </w:r>
      <w:r>
        <w:rPr>
          <w:rFonts w:ascii="Times New Roman" w:hAnsi="Times New Roman"/>
          <w:color w:val="0D0D0D"/>
          <w:sz w:val="24"/>
          <w:szCs w:val="24"/>
        </w:rPr>
        <w:t>do przekazania</w:t>
      </w:r>
      <w:r w:rsidRPr="00DA0D3A">
        <w:rPr>
          <w:rFonts w:ascii="Times New Roman" w:hAnsi="Times New Roman"/>
          <w:color w:val="0D0D0D"/>
          <w:sz w:val="24"/>
          <w:szCs w:val="24"/>
        </w:rPr>
        <w:t xml:space="preserve"> </w:t>
      </w:r>
      <w:r>
        <w:rPr>
          <w:rFonts w:ascii="Times New Roman" w:hAnsi="Times New Roman"/>
          <w:color w:val="0D0D0D"/>
          <w:sz w:val="24"/>
          <w:szCs w:val="24"/>
        </w:rPr>
        <w:t xml:space="preserve">ministrowi właściwemu do spraw transportu rocznego sprawozdania, w terminie do dnia 1 marca każdego roku. Mając na uwadze, że wysokość dotacji z budżetu państwa w danym roku będzie stanowiła różnicę pomiędzy planowanymi kosztami realizacji nowych zadań TDT w danym roku a kwotą uzyskanych wpływów przez TDT w poprzednim roku kalendarzowym z opłat za przeprowadzenie badania techniczne po wyznaczonej dacie, opłaty za wydanie świadectwa kompetencji diagnosty oraz opłaty za uczestnictwo w seminariach, Dyrektor TDT </w:t>
      </w:r>
      <w:r>
        <w:rPr>
          <w:rFonts w:ascii="Times New Roman" w:hAnsi="Times New Roman"/>
          <w:color w:val="0D0D0D"/>
          <w:sz w:val="24"/>
          <w:szCs w:val="24"/>
        </w:rPr>
        <w:br/>
        <w:t xml:space="preserve">w sprawozdaniu przedkłada informacje o wysokości środków otrzymanych z tytułu wyżej wymienionych opłat oraz o rzeczywistych  kosztach poniesionych przez TDT na realizację zadań nałożonych niniejszym projektem. </w:t>
      </w:r>
    </w:p>
    <w:p w14:paraId="677896F4" w14:textId="19D4780E" w:rsidR="00F03CC5" w:rsidRDefault="000F7E0F" w:rsidP="00242971">
      <w:pPr>
        <w:spacing w:before="120" w:after="0"/>
        <w:jc w:val="both"/>
        <w:rPr>
          <w:rFonts w:ascii="Times New Roman" w:hAnsi="Times New Roman"/>
          <w:color w:val="0D0D0D"/>
          <w:sz w:val="24"/>
          <w:szCs w:val="24"/>
        </w:rPr>
      </w:pPr>
      <w:r w:rsidRPr="000F7E0F">
        <w:rPr>
          <w:rFonts w:ascii="Times New Roman" w:hAnsi="Times New Roman"/>
          <w:color w:val="0D0D0D"/>
          <w:sz w:val="24"/>
          <w:szCs w:val="24"/>
        </w:rPr>
        <w:t xml:space="preserve">W celu uzyskania świadectwa kompetencji diagnosty niezbędne jest uzyskanie przez kandydata na diagnostę wyniku pozytywnego z egzaminu kwalifikacyjnego, który będzie </w:t>
      </w:r>
      <w:r w:rsidRPr="000F7E0F">
        <w:rPr>
          <w:rFonts w:ascii="Times New Roman" w:hAnsi="Times New Roman"/>
          <w:color w:val="0D0D0D"/>
          <w:sz w:val="24"/>
          <w:szCs w:val="24"/>
        </w:rPr>
        <w:lastRenderedPageBreak/>
        <w:t xml:space="preserve">przeprowadzała zgodnie z </w:t>
      </w:r>
      <w:r w:rsidRPr="000F7E0F">
        <w:rPr>
          <w:rFonts w:ascii="Times New Roman" w:hAnsi="Times New Roman"/>
          <w:b/>
          <w:bCs/>
          <w:color w:val="0D0D0D"/>
          <w:sz w:val="24"/>
          <w:szCs w:val="24"/>
        </w:rPr>
        <w:t>art. 84</w:t>
      </w:r>
      <w:r w:rsidRPr="000F7E0F">
        <w:rPr>
          <w:rFonts w:ascii="Times New Roman" w:hAnsi="Times New Roman"/>
          <w:color w:val="0D0D0D"/>
          <w:sz w:val="24"/>
          <w:szCs w:val="24"/>
        </w:rPr>
        <w:t xml:space="preserve"> komisja egzaminacyjna działająca przy Dyrektorze Instytutu Transportu Samochodowego.</w:t>
      </w:r>
      <w:r w:rsidR="00242971" w:rsidRPr="00242971">
        <w:rPr>
          <w:rFonts w:ascii="Times New Roman" w:hAnsi="Times New Roman"/>
          <w:color w:val="0D0D0D"/>
          <w:sz w:val="24"/>
          <w:szCs w:val="24"/>
        </w:rPr>
        <w:t xml:space="preserve"> </w:t>
      </w:r>
    </w:p>
    <w:p w14:paraId="1E3759E5" w14:textId="73B6138C" w:rsidR="00F03CC5" w:rsidRDefault="00F03CC5" w:rsidP="00F03CC5">
      <w:pPr>
        <w:spacing w:before="120" w:after="0"/>
        <w:jc w:val="both"/>
        <w:rPr>
          <w:rFonts w:ascii="Times New Roman" w:hAnsi="Times New Roman"/>
          <w:color w:val="0D0D0D"/>
          <w:sz w:val="24"/>
          <w:szCs w:val="24"/>
        </w:rPr>
      </w:pPr>
      <w:r>
        <w:rPr>
          <w:rFonts w:ascii="Times New Roman" w:hAnsi="Times New Roman"/>
          <w:color w:val="0D0D0D"/>
          <w:sz w:val="24"/>
          <w:szCs w:val="24"/>
        </w:rPr>
        <w:t>Projekt zakłada zwiększenie dostępności i transparentności egzaminów kwalifikacyjnych dla kandydatów na diagnostów. W zależności od ostatecznych rozwiązań przyjętych w akcie wykonawczym polegających na podniesieniu rangi komisji</w:t>
      </w:r>
      <w:r w:rsidR="00EF0643">
        <w:rPr>
          <w:rFonts w:ascii="Times New Roman" w:hAnsi="Times New Roman"/>
          <w:color w:val="0D0D0D"/>
          <w:sz w:val="24"/>
          <w:szCs w:val="24"/>
        </w:rPr>
        <w:t xml:space="preserve"> egzaminacyjnej </w:t>
      </w:r>
      <w:r>
        <w:rPr>
          <w:rFonts w:ascii="Times New Roman" w:hAnsi="Times New Roman"/>
          <w:color w:val="0D0D0D"/>
          <w:sz w:val="24"/>
          <w:szCs w:val="24"/>
        </w:rPr>
        <w:t xml:space="preserve">przez wprowadzenie do składu komisji egzaminacyjnej przedstawiciela strony społecznej, ustalona zostanie ostateczna wysokość opłaty za egzamin kwalifikacyjny. Dlatego też proponowana w ustawie maksymalna wysokość opłaty została ustalona na poziomie 500 zł. </w:t>
      </w:r>
    </w:p>
    <w:p w14:paraId="1A3FA01F" w14:textId="14C49333" w:rsidR="00242971" w:rsidRDefault="00242971" w:rsidP="00242971">
      <w:pPr>
        <w:spacing w:before="120" w:after="0"/>
        <w:jc w:val="both"/>
        <w:rPr>
          <w:rFonts w:ascii="Times New Roman" w:hAnsi="Times New Roman"/>
          <w:color w:val="0D0D0D"/>
          <w:sz w:val="24"/>
          <w:szCs w:val="24"/>
        </w:rPr>
      </w:pPr>
      <w:r w:rsidRPr="00242971">
        <w:rPr>
          <w:rFonts w:ascii="Times New Roman" w:hAnsi="Times New Roman"/>
          <w:color w:val="0D0D0D"/>
          <w:sz w:val="24"/>
          <w:szCs w:val="24"/>
        </w:rPr>
        <w:t>Mając na uwadze, iż Dyrektor Instytutu Transportu Samochodowego podlega ministrowi właściwemu do spraw transportu, posiada zaplecze naukowo-badawcze i wykwalifikowaną kadrę, zasadne jest przekazanie mu kompetencji do przeprowadzania egzaminów kwalifikacyjnych w tym przedmiocie</w:t>
      </w:r>
      <w:r w:rsidR="00B969FD">
        <w:rPr>
          <w:rFonts w:ascii="Times New Roman" w:hAnsi="Times New Roman"/>
          <w:color w:val="0D0D0D"/>
          <w:sz w:val="24"/>
          <w:szCs w:val="24"/>
        </w:rPr>
        <w:t xml:space="preserve">. </w:t>
      </w:r>
      <w:r w:rsidRPr="00242971">
        <w:rPr>
          <w:rFonts w:ascii="Times New Roman" w:hAnsi="Times New Roman"/>
          <w:color w:val="0D0D0D"/>
          <w:sz w:val="24"/>
          <w:szCs w:val="24"/>
        </w:rPr>
        <w:t>Szerokie doświadczenie praktyczne oraz dysponowanie dorobkiem naukowym jest elementem, który zezwala Dyrektorowi Instytutu Transportu Samochodowego przyg</w:t>
      </w:r>
      <w:r w:rsidR="000C1A58">
        <w:rPr>
          <w:rFonts w:ascii="Times New Roman" w:hAnsi="Times New Roman"/>
          <w:color w:val="0D0D0D"/>
          <w:sz w:val="24"/>
          <w:szCs w:val="24"/>
        </w:rPr>
        <w:t>otować katalog co najmniej 1000</w:t>
      </w:r>
      <w:r w:rsidR="00534AE3">
        <w:rPr>
          <w:rFonts w:ascii="Times New Roman" w:hAnsi="Times New Roman"/>
          <w:color w:val="0D0D0D"/>
          <w:sz w:val="24"/>
          <w:szCs w:val="24"/>
        </w:rPr>
        <w:t xml:space="preserve"> </w:t>
      </w:r>
      <w:r w:rsidRPr="00242971">
        <w:rPr>
          <w:rFonts w:ascii="Times New Roman" w:hAnsi="Times New Roman"/>
          <w:color w:val="0D0D0D"/>
          <w:sz w:val="24"/>
          <w:szCs w:val="24"/>
        </w:rPr>
        <w:t>pytań dotyczących zagadnień związanych z badaniami technicznymi pojazdów. Natomiast akty wykonawcze szczegółowo będą określać sposób funkcjonowania i skład komisji egzaminacyjnej.</w:t>
      </w:r>
      <w:r w:rsidR="00534AE3">
        <w:rPr>
          <w:rFonts w:ascii="Times New Roman" w:hAnsi="Times New Roman"/>
          <w:color w:val="0D0D0D"/>
          <w:sz w:val="24"/>
          <w:szCs w:val="24"/>
        </w:rPr>
        <w:t xml:space="preserve"> Nowy system może, choć nie musi, wpłynąć na większą zdawalność egzaminów, a planowane rozwiązania na ich większą transparentność. </w:t>
      </w:r>
      <w:r w:rsidRPr="00242971">
        <w:rPr>
          <w:rFonts w:ascii="Times New Roman" w:hAnsi="Times New Roman"/>
          <w:color w:val="0D0D0D"/>
          <w:sz w:val="24"/>
          <w:szCs w:val="24"/>
        </w:rPr>
        <w:t xml:space="preserve"> </w:t>
      </w:r>
    </w:p>
    <w:p w14:paraId="15EE8F12" w14:textId="624B9921" w:rsidR="00566CE8" w:rsidRDefault="00566CE8" w:rsidP="00242971">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Mając na uwadze powyżej wskazane kompetencje, wiedzę, doświadczenie praktyczne </w:t>
      </w:r>
      <w:r w:rsidR="009530DD">
        <w:rPr>
          <w:rFonts w:ascii="Times New Roman" w:hAnsi="Times New Roman"/>
          <w:color w:val="0D0D0D"/>
          <w:sz w:val="24"/>
          <w:szCs w:val="24"/>
        </w:rPr>
        <w:br/>
      </w:r>
      <w:r>
        <w:rPr>
          <w:rFonts w:ascii="Times New Roman" w:hAnsi="Times New Roman"/>
          <w:color w:val="0D0D0D"/>
          <w:sz w:val="24"/>
          <w:szCs w:val="24"/>
        </w:rPr>
        <w:t xml:space="preserve">oraz wykwalifikowaną kadrę zarówno w Instytucie Transportu Samochodowego jak </w:t>
      </w:r>
      <w:r w:rsidR="009530DD">
        <w:rPr>
          <w:rFonts w:ascii="Times New Roman" w:hAnsi="Times New Roman"/>
          <w:color w:val="0D0D0D"/>
          <w:sz w:val="24"/>
          <w:szCs w:val="24"/>
        </w:rPr>
        <w:br/>
      </w:r>
      <w:r>
        <w:rPr>
          <w:rFonts w:ascii="Times New Roman" w:hAnsi="Times New Roman"/>
          <w:color w:val="0D0D0D"/>
          <w:sz w:val="24"/>
          <w:szCs w:val="24"/>
        </w:rPr>
        <w:t xml:space="preserve">i w </w:t>
      </w:r>
      <w:r w:rsidR="009530DD">
        <w:rPr>
          <w:rFonts w:ascii="Times New Roman" w:hAnsi="Times New Roman"/>
          <w:color w:val="0D0D0D"/>
          <w:sz w:val="24"/>
          <w:szCs w:val="24"/>
        </w:rPr>
        <w:t>T</w:t>
      </w:r>
      <w:r w:rsidR="00090814">
        <w:rPr>
          <w:rFonts w:ascii="Times New Roman" w:hAnsi="Times New Roman"/>
          <w:color w:val="0D0D0D"/>
          <w:sz w:val="24"/>
          <w:szCs w:val="24"/>
        </w:rPr>
        <w:t>DT</w:t>
      </w:r>
      <w:r>
        <w:rPr>
          <w:rFonts w:ascii="Times New Roman" w:hAnsi="Times New Roman"/>
          <w:color w:val="0D0D0D"/>
          <w:sz w:val="24"/>
          <w:szCs w:val="24"/>
        </w:rPr>
        <w:t xml:space="preserve"> zdecydowano, że seminaria dla wykładowców będzie mógł przeprowadzać </w:t>
      </w:r>
      <w:r w:rsidRPr="00566CE8">
        <w:rPr>
          <w:rFonts w:ascii="Times New Roman" w:hAnsi="Times New Roman"/>
          <w:color w:val="0D0D0D"/>
          <w:sz w:val="24"/>
          <w:szCs w:val="24"/>
        </w:rPr>
        <w:t>Dyrektor Inst</w:t>
      </w:r>
      <w:r>
        <w:rPr>
          <w:rFonts w:ascii="Times New Roman" w:hAnsi="Times New Roman"/>
          <w:color w:val="0D0D0D"/>
          <w:sz w:val="24"/>
          <w:szCs w:val="24"/>
        </w:rPr>
        <w:t>ytutu Transportu Samochodowego oraz</w:t>
      </w:r>
      <w:r w:rsidRPr="00566CE8">
        <w:rPr>
          <w:rFonts w:ascii="Times New Roman" w:hAnsi="Times New Roman"/>
          <w:color w:val="0D0D0D"/>
          <w:sz w:val="24"/>
          <w:szCs w:val="24"/>
        </w:rPr>
        <w:t xml:space="preserve"> Dyrektor T</w:t>
      </w:r>
      <w:r w:rsidR="00090814">
        <w:rPr>
          <w:rFonts w:ascii="Times New Roman" w:hAnsi="Times New Roman"/>
          <w:color w:val="0D0D0D"/>
          <w:sz w:val="24"/>
          <w:szCs w:val="24"/>
        </w:rPr>
        <w:t>DT</w:t>
      </w:r>
      <w:r>
        <w:rPr>
          <w:rFonts w:ascii="Times New Roman" w:hAnsi="Times New Roman"/>
          <w:color w:val="0D0D0D"/>
          <w:sz w:val="24"/>
          <w:szCs w:val="24"/>
        </w:rPr>
        <w:t>. Obie ww. jednostki zapewnią właściwy poziom przeprowadzanych seminariów.</w:t>
      </w:r>
      <w:r w:rsidR="005622E0">
        <w:rPr>
          <w:rFonts w:ascii="Times New Roman" w:hAnsi="Times New Roman"/>
          <w:color w:val="0D0D0D"/>
          <w:sz w:val="24"/>
          <w:szCs w:val="24"/>
        </w:rPr>
        <w:t xml:space="preserve"> </w:t>
      </w:r>
    </w:p>
    <w:p w14:paraId="2A9C7E72" w14:textId="23850B2D" w:rsidR="005622E0" w:rsidRPr="005622E0" w:rsidRDefault="005622E0" w:rsidP="005622E0">
      <w:pPr>
        <w:autoSpaceDE w:val="0"/>
        <w:autoSpaceDN w:val="0"/>
        <w:adjustRightInd w:val="0"/>
        <w:spacing w:before="100" w:beforeAutospacing="1" w:after="100" w:afterAutospacing="1"/>
        <w:jc w:val="both"/>
        <w:rPr>
          <w:rFonts w:ascii="Times New Roman" w:hAnsi="Times New Roman"/>
          <w:color w:val="0D0D0D"/>
          <w:sz w:val="24"/>
          <w:szCs w:val="24"/>
        </w:rPr>
      </w:pPr>
      <w:r w:rsidRPr="005622E0">
        <w:rPr>
          <w:rFonts w:ascii="Times New Roman" w:hAnsi="Times New Roman"/>
          <w:color w:val="0D0D0D"/>
          <w:sz w:val="24"/>
          <w:szCs w:val="24"/>
        </w:rPr>
        <w:t xml:space="preserve">Do powierzenia przeprowadzania seminariów dla wykładowców zatrudnionych </w:t>
      </w:r>
      <w:r>
        <w:rPr>
          <w:rFonts w:ascii="Times New Roman" w:hAnsi="Times New Roman"/>
          <w:color w:val="0D0D0D"/>
          <w:sz w:val="24"/>
          <w:szCs w:val="24"/>
        </w:rPr>
        <w:br/>
      </w:r>
      <w:r w:rsidRPr="005622E0">
        <w:rPr>
          <w:rFonts w:ascii="Times New Roman" w:hAnsi="Times New Roman"/>
          <w:color w:val="0D0D0D"/>
          <w:sz w:val="24"/>
          <w:szCs w:val="24"/>
        </w:rPr>
        <w:t xml:space="preserve">w ośrodkach szkolenia diagnostów Dyrektorowi TDT przyczyniły się obecne czynności wykonywane przez Dyrektora TDT, jakimi są przeprowadzanie sprawdzeń stacji kontroli pojazdów, które poprzedzają wydanie w drodze decyzji poświadczenia zgodności wyposażenia  i warunków lokalowych z wymaganiami odpowiednio do zakresu przeprowadzanych badań wpisanego do rejestru przedsiębiorców prowadzących stację kontroli pojazdów a także przeprowadzane czynności kontrolne na stacjach kontroli pojazdów, które starosta może powierzyć Dyrektorowi TDT w drodze porozumienia. </w:t>
      </w:r>
      <w:r>
        <w:rPr>
          <w:rFonts w:ascii="Times New Roman" w:hAnsi="Times New Roman"/>
          <w:color w:val="0D0D0D"/>
          <w:sz w:val="24"/>
          <w:szCs w:val="24"/>
        </w:rPr>
        <w:br/>
      </w:r>
      <w:r w:rsidRPr="005622E0">
        <w:rPr>
          <w:rFonts w:ascii="Times New Roman" w:hAnsi="Times New Roman"/>
          <w:color w:val="0D0D0D"/>
          <w:sz w:val="24"/>
          <w:szCs w:val="24"/>
        </w:rPr>
        <w:t xml:space="preserve">W związku z powyższym, TDT posiada praktykę w zakresie badań technicznych pojazdów oraz dysponuje wiedzą dotyczącą najczęściej popełnianych przez diagnostów nieprawidłowości podczas przeprowadzania badań technicznych pojazdów. </w:t>
      </w:r>
    </w:p>
    <w:p w14:paraId="50AB9ED9" w14:textId="7BD471D0" w:rsidR="005622E0" w:rsidRPr="005622E0" w:rsidRDefault="005622E0" w:rsidP="005622E0">
      <w:pPr>
        <w:autoSpaceDE w:val="0"/>
        <w:autoSpaceDN w:val="0"/>
        <w:adjustRightInd w:val="0"/>
        <w:spacing w:before="100" w:beforeAutospacing="1" w:after="100" w:afterAutospacing="1"/>
        <w:jc w:val="both"/>
        <w:rPr>
          <w:rFonts w:ascii="Times New Roman" w:hAnsi="Times New Roman"/>
          <w:color w:val="0D0D0D"/>
          <w:sz w:val="24"/>
          <w:szCs w:val="24"/>
        </w:rPr>
      </w:pPr>
      <w:r w:rsidRPr="005622E0">
        <w:rPr>
          <w:rFonts w:ascii="Times New Roman" w:hAnsi="Times New Roman"/>
          <w:color w:val="0D0D0D"/>
          <w:sz w:val="24"/>
          <w:szCs w:val="24"/>
        </w:rPr>
        <w:t xml:space="preserve">Ponadto po powierzeniu nowych zadań TDT w zakresie nadzoru nad prawidłowością przeprowadzania badań technicznych, </w:t>
      </w:r>
      <w:r w:rsidR="00090814">
        <w:rPr>
          <w:rFonts w:ascii="Times New Roman" w:hAnsi="Times New Roman"/>
          <w:color w:val="0D0D0D"/>
          <w:sz w:val="24"/>
          <w:szCs w:val="24"/>
        </w:rPr>
        <w:t>pracownicy</w:t>
      </w:r>
      <w:r w:rsidRPr="005622E0">
        <w:rPr>
          <w:rFonts w:ascii="Times New Roman" w:hAnsi="Times New Roman"/>
          <w:color w:val="0D0D0D"/>
          <w:sz w:val="24"/>
          <w:szCs w:val="24"/>
        </w:rPr>
        <w:t xml:space="preserve"> TDT będą mogli dzielić się swoją wiedzą i doświadczeniem oraz przekazywać informacje o popełnianych błędach przez diagnostów kadrze szkolącej, która wykorzysta ją odpowiednio podczas przeprowadzania seminariów dla wykładowców zatrudnionych w ośrodkach szkolenia diagnostów. </w:t>
      </w:r>
    </w:p>
    <w:p w14:paraId="62F9D6F4" w14:textId="2593E13F" w:rsidR="005622E0" w:rsidRPr="005622E0" w:rsidRDefault="005622E0" w:rsidP="005622E0">
      <w:pPr>
        <w:autoSpaceDE w:val="0"/>
        <w:autoSpaceDN w:val="0"/>
        <w:adjustRightInd w:val="0"/>
        <w:spacing w:before="100" w:beforeAutospacing="1" w:after="100" w:afterAutospacing="1"/>
        <w:jc w:val="both"/>
        <w:rPr>
          <w:rFonts w:ascii="Times New Roman" w:hAnsi="Times New Roman"/>
          <w:color w:val="0D0D0D"/>
          <w:sz w:val="24"/>
          <w:szCs w:val="24"/>
        </w:rPr>
      </w:pPr>
      <w:r w:rsidRPr="005622E0">
        <w:rPr>
          <w:rFonts w:ascii="Times New Roman" w:hAnsi="Times New Roman"/>
          <w:color w:val="0D0D0D"/>
          <w:sz w:val="24"/>
          <w:szCs w:val="24"/>
        </w:rPr>
        <w:lastRenderedPageBreak/>
        <w:t>Powierzenie przeprowadzania seminariów dla wykładowców zatrudnionych w ośrodkach szkolenia diagnostów nie spowoduje wzrostu kosztów odosobowych w TDT. W strukturze TDT funkcjonuje Centrum Szkoleniowo-Doradcze TDT – Akademia TDT, jednostka organizacyjna powołana przez Dyrektora TDT. W skład kadry szkoleniowo – doradczej Akademii TDT wchodzą osoby o wyspecjalizowanych kwalifikacjach zawodowych posiadających wieloletnie doświadczenie, które będą mogły również przeprowadzać seminaria dla wykładowców zatrudnionych w ośrodkach szkolenia diagnostów.</w:t>
      </w:r>
    </w:p>
    <w:p w14:paraId="25B82C9A" w14:textId="43E71D20" w:rsidR="005622E0" w:rsidRPr="005622E0" w:rsidRDefault="005622E0" w:rsidP="005622E0">
      <w:pPr>
        <w:autoSpaceDE w:val="0"/>
        <w:autoSpaceDN w:val="0"/>
        <w:adjustRightInd w:val="0"/>
        <w:spacing w:before="100" w:beforeAutospacing="1" w:after="100" w:afterAutospacing="1"/>
        <w:jc w:val="both"/>
        <w:rPr>
          <w:rFonts w:ascii="Times New Roman" w:hAnsi="Times New Roman"/>
          <w:color w:val="0D0D0D"/>
          <w:sz w:val="24"/>
          <w:szCs w:val="24"/>
        </w:rPr>
      </w:pPr>
      <w:r w:rsidRPr="005622E0">
        <w:rPr>
          <w:rFonts w:ascii="Times New Roman" w:hAnsi="Times New Roman"/>
          <w:color w:val="0D0D0D"/>
          <w:sz w:val="24"/>
          <w:szCs w:val="24"/>
        </w:rPr>
        <w:t xml:space="preserve">Podkreślenia wymaga, że nie są planowane zmiany kadrowe w Instytucie Transportu Samochodowego związane z przyjęciem nowych zadań, w tym związanych </w:t>
      </w:r>
      <w:r w:rsidR="00982E40">
        <w:rPr>
          <w:rFonts w:ascii="Times New Roman" w:hAnsi="Times New Roman"/>
          <w:color w:val="0D0D0D"/>
          <w:sz w:val="24"/>
          <w:szCs w:val="24"/>
        </w:rPr>
        <w:br/>
      </w:r>
      <w:r w:rsidRPr="005622E0">
        <w:rPr>
          <w:rFonts w:ascii="Times New Roman" w:hAnsi="Times New Roman"/>
          <w:color w:val="0D0D0D"/>
          <w:sz w:val="24"/>
          <w:szCs w:val="24"/>
        </w:rPr>
        <w:t xml:space="preserve">z prowadzeniem seminariów dla wykładowców. Nowe zadania będą realizowane przez zespół wykładowców Instytutu, prowadzących obecnie szkolenia dla kandydatów na diagnostów, które ze względu na przekazanie kompetencji w zakresie ww. egzaminów do Dyrektora Instytutu Transportu Samochodowego, nie będą już w Instytucie przeprowadzane. Obecnie zespół Instytutu Transportu Samochodowego liczy dziesięciu etatowych wykładowców, z czego dziewięciu posiada aktualne uprawnienia diagnosty (każdy </w:t>
      </w:r>
      <w:r w:rsidR="008D774A">
        <w:rPr>
          <w:rFonts w:ascii="Times New Roman" w:hAnsi="Times New Roman"/>
          <w:color w:val="0D0D0D"/>
          <w:sz w:val="24"/>
          <w:szCs w:val="24"/>
        </w:rPr>
        <w:br/>
      </w:r>
      <w:r w:rsidRPr="005622E0">
        <w:rPr>
          <w:rFonts w:ascii="Times New Roman" w:hAnsi="Times New Roman"/>
          <w:color w:val="0D0D0D"/>
          <w:sz w:val="24"/>
          <w:szCs w:val="24"/>
        </w:rPr>
        <w:t xml:space="preserve">z minimum trzyletnim stażem w okręgowej stacji kontroli pojazdów, a jedna posiada nawet stopień naukowy doktora nauk technicznych. </w:t>
      </w:r>
    </w:p>
    <w:p w14:paraId="7BF355CA" w14:textId="7663EC28" w:rsidR="003B2A89" w:rsidRDefault="003B2A89" w:rsidP="00BC44F5">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Projektowane zmiany w zakresie </w:t>
      </w:r>
      <w:r w:rsidR="00FE7F60">
        <w:rPr>
          <w:rFonts w:ascii="Times New Roman" w:hAnsi="Times New Roman"/>
          <w:color w:val="0D0D0D"/>
          <w:sz w:val="24"/>
          <w:szCs w:val="24"/>
        </w:rPr>
        <w:t>badań technicznych pojazdów</w:t>
      </w:r>
      <w:r w:rsidR="00BD5E95">
        <w:rPr>
          <w:rFonts w:ascii="Times New Roman" w:hAnsi="Times New Roman"/>
          <w:color w:val="0D0D0D"/>
          <w:sz w:val="24"/>
          <w:szCs w:val="24"/>
        </w:rPr>
        <w:t>, stacji kontroli pojazdów</w:t>
      </w:r>
      <w:r w:rsidR="00FE7F60">
        <w:rPr>
          <w:rFonts w:ascii="Times New Roman" w:hAnsi="Times New Roman"/>
          <w:color w:val="0D0D0D"/>
          <w:sz w:val="24"/>
          <w:szCs w:val="24"/>
        </w:rPr>
        <w:t xml:space="preserve">, </w:t>
      </w:r>
      <w:r>
        <w:rPr>
          <w:rFonts w:ascii="Times New Roman" w:hAnsi="Times New Roman"/>
          <w:color w:val="0D0D0D"/>
          <w:sz w:val="24"/>
          <w:szCs w:val="24"/>
        </w:rPr>
        <w:t>szkoleń kandydatów na diagnostę</w:t>
      </w:r>
      <w:r w:rsidRPr="0039446B">
        <w:rPr>
          <w:rFonts w:ascii="Times New Roman" w:hAnsi="Times New Roman"/>
          <w:color w:val="0D0D0D"/>
          <w:sz w:val="24"/>
          <w:szCs w:val="24"/>
        </w:rPr>
        <w:t xml:space="preserve"> wymusiły dokonanie zmian w przepisach przyznających ministrowi właściwemu do spraw transportu kompetencj</w:t>
      </w:r>
      <w:r w:rsidR="008A797E">
        <w:rPr>
          <w:rFonts w:ascii="Times New Roman" w:hAnsi="Times New Roman"/>
          <w:color w:val="0D0D0D"/>
          <w:sz w:val="24"/>
          <w:szCs w:val="24"/>
        </w:rPr>
        <w:t>e</w:t>
      </w:r>
      <w:r w:rsidRPr="0039446B">
        <w:rPr>
          <w:rFonts w:ascii="Times New Roman" w:hAnsi="Times New Roman"/>
          <w:color w:val="0D0D0D"/>
          <w:sz w:val="24"/>
          <w:szCs w:val="24"/>
        </w:rPr>
        <w:t xml:space="preserve"> do szczegółowego precyzowania tej materii w aktach wykonawczych oraz wskazania przesłanek wymagających uwzględnienia. Powyższe zmiany materii ustawowej spowodowały wprowadzenie nowych upoważnień dla ministra właściwego do spraw transportu do szczegółowego uregulowania poszczególnych aspektów w drodze nowych aktów wykonawczych.</w:t>
      </w:r>
    </w:p>
    <w:p w14:paraId="2FEA885D" w14:textId="7F6A2B6F" w:rsidR="008A1CC1" w:rsidRDefault="00C45A97" w:rsidP="00BC44F5">
      <w:pPr>
        <w:spacing w:before="120" w:after="0"/>
        <w:jc w:val="both"/>
        <w:rPr>
          <w:rFonts w:ascii="Times New Roman" w:hAnsi="Times New Roman"/>
          <w:color w:val="0D0D0D"/>
          <w:sz w:val="24"/>
          <w:szCs w:val="24"/>
        </w:rPr>
      </w:pPr>
      <w:r>
        <w:rPr>
          <w:rFonts w:ascii="Times New Roman" w:hAnsi="Times New Roman"/>
          <w:color w:val="0D0D0D"/>
          <w:sz w:val="24"/>
          <w:szCs w:val="24"/>
        </w:rPr>
        <w:t>W związku z</w:t>
      </w:r>
      <w:r w:rsidR="00FE46A6">
        <w:rPr>
          <w:rFonts w:ascii="Times New Roman" w:hAnsi="Times New Roman"/>
          <w:color w:val="0D0D0D"/>
          <w:sz w:val="24"/>
          <w:szCs w:val="24"/>
        </w:rPr>
        <w:t xml:space="preserve"> projektowanymi przepisami dotyczącymi diagnostów i potrzebą wydania nowego aktu wykonawczego określającego m.in. program </w:t>
      </w:r>
      <w:r w:rsidR="008A063A">
        <w:rPr>
          <w:rFonts w:ascii="Times New Roman" w:hAnsi="Times New Roman"/>
          <w:color w:val="0D0D0D"/>
          <w:sz w:val="24"/>
          <w:szCs w:val="24"/>
        </w:rPr>
        <w:t xml:space="preserve">i sposób przeprowadzania szkoleń dla kandydatów na diagnostów, zaistniała potrzeba uchylenia </w:t>
      </w:r>
      <w:r w:rsidR="008A5FF3">
        <w:rPr>
          <w:rFonts w:ascii="Times New Roman" w:hAnsi="Times New Roman"/>
          <w:color w:val="0D0D0D"/>
          <w:sz w:val="24"/>
          <w:szCs w:val="24"/>
        </w:rPr>
        <w:t xml:space="preserve">w </w:t>
      </w:r>
      <w:r w:rsidR="00FE46A6" w:rsidRPr="008A5FF3">
        <w:rPr>
          <w:rFonts w:ascii="Times New Roman" w:hAnsi="Times New Roman"/>
          <w:b/>
          <w:color w:val="0D0D0D"/>
          <w:sz w:val="24"/>
          <w:szCs w:val="24"/>
        </w:rPr>
        <w:t>art. 84a</w:t>
      </w:r>
      <w:r w:rsidR="00FE46A6">
        <w:rPr>
          <w:rFonts w:ascii="Times New Roman" w:hAnsi="Times New Roman"/>
          <w:color w:val="0D0D0D"/>
          <w:sz w:val="24"/>
          <w:szCs w:val="24"/>
        </w:rPr>
        <w:t xml:space="preserve"> </w:t>
      </w:r>
      <w:r w:rsidR="008A5FF3">
        <w:rPr>
          <w:rFonts w:ascii="Times New Roman" w:hAnsi="Times New Roman"/>
          <w:color w:val="0D0D0D"/>
          <w:sz w:val="24"/>
          <w:szCs w:val="24"/>
        </w:rPr>
        <w:t xml:space="preserve">w </w:t>
      </w:r>
      <w:r w:rsidR="00FE46A6">
        <w:rPr>
          <w:rFonts w:ascii="Times New Roman" w:hAnsi="Times New Roman"/>
          <w:color w:val="0D0D0D"/>
          <w:sz w:val="24"/>
          <w:szCs w:val="24"/>
        </w:rPr>
        <w:t>ust. 1 pkt 2 oraz zmian</w:t>
      </w:r>
      <w:r w:rsidR="002A737F">
        <w:rPr>
          <w:rFonts w:ascii="Times New Roman" w:hAnsi="Times New Roman"/>
          <w:color w:val="0D0D0D"/>
          <w:sz w:val="24"/>
          <w:szCs w:val="24"/>
        </w:rPr>
        <w:t>y</w:t>
      </w:r>
      <w:r w:rsidR="00FE46A6">
        <w:rPr>
          <w:rFonts w:ascii="Times New Roman" w:hAnsi="Times New Roman"/>
          <w:color w:val="0D0D0D"/>
          <w:sz w:val="24"/>
          <w:szCs w:val="24"/>
        </w:rPr>
        <w:t xml:space="preserve"> </w:t>
      </w:r>
      <w:r w:rsidR="008A5FF3">
        <w:rPr>
          <w:rFonts w:ascii="Times New Roman" w:hAnsi="Times New Roman"/>
          <w:color w:val="0D0D0D"/>
          <w:sz w:val="24"/>
          <w:szCs w:val="24"/>
        </w:rPr>
        <w:t xml:space="preserve">ust. 2 określającego </w:t>
      </w:r>
      <w:r>
        <w:rPr>
          <w:rFonts w:ascii="Times New Roman" w:hAnsi="Times New Roman"/>
          <w:color w:val="0D0D0D"/>
          <w:sz w:val="24"/>
          <w:szCs w:val="24"/>
        </w:rPr>
        <w:t>wytyczne do wydania</w:t>
      </w:r>
      <w:r w:rsidR="008A5FF3">
        <w:rPr>
          <w:rFonts w:ascii="Times New Roman" w:hAnsi="Times New Roman"/>
          <w:color w:val="0D0D0D"/>
          <w:sz w:val="24"/>
          <w:szCs w:val="24"/>
        </w:rPr>
        <w:t xml:space="preserve"> </w:t>
      </w:r>
      <w:r w:rsidR="00FE46A6">
        <w:rPr>
          <w:rFonts w:ascii="Times New Roman" w:hAnsi="Times New Roman"/>
          <w:color w:val="0D0D0D"/>
          <w:sz w:val="24"/>
          <w:szCs w:val="24"/>
        </w:rPr>
        <w:t>rozporządz</w:t>
      </w:r>
      <w:r w:rsidR="008A5FF3">
        <w:rPr>
          <w:rFonts w:ascii="Times New Roman" w:hAnsi="Times New Roman"/>
          <w:color w:val="0D0D0D"/>
          <w:sz w:val="24"/>
          <w:szCs w:val="24"/>
        </w:rPr>
        <w:t>e</w:t>
      </w:r>
      <w:r w:rsidR="00FE46A6">
        <w:rPr>
          <w:rFonts w:ascii="Times New Roman" w:hAnsi="Times New Roman"/>
          <w:color w:val="0D0D0D"/>
          <w:sz w:val="24"/>
          <w:szCs w:val="24"/>
        </w:rPr>
        <w:t>nia, o którym mowa w ust. 1</w:t>
      </w:r>
      <w:r w:rsidR="008A5FF3">
        <w:rPr>
          <w:rFonts w:ascii="Times New Roman" w:hAnsi="Times New Roman"/>
          <w:color w:val="0D0D0D"/>
          <w:sz w:val="24"/>
          <w:szCs w:val="24"/>
        </w:rPr>
        <w:t>.</w:t>
      </w:r>
    </w:p>
    <w:p w14:paraId="48C59BCA" w14:textId="2E03F97E" w:rsidR="00207F6D" w:rsidRDefault="00D979AB" w:rsidP="00BC44F5">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W </w:t>
      </w:r>
      <w:r w:rsidRPr="0039446B">
        <w:rPr>
          <w:rFonts w:ascii="Times New Roman" w:hAnsi="Times New Roman"/>
          <w:b/>
          <w:color w:val="0D0D0D"/>
          <w:sz w:val="24"/>
          <w:szCs w:val="24"/>
        </w:rPr>
        <w:t>art. 8</w:t>
      </w:r>
      <w:r w:rsidR="00BC44F5">
        <w:rPr>
          <w:rFonts w:ascii="Times New Roman" w:hAnsi="Times New Roman"/>
          <w:b/>
          <w:color w:val="0D0D0D"/>
          <w:sz w:val="24"/>
          <w:szCs w:val="24"/>
        </w:rPr>
        <w:t>4b</w:t>
      </w:r>
      <w:r w:rsidRPr="0039446B">
        <w:rPr>
          <w:rFonts w:ascii="Times New Roman" w:hAnsi="Times New Roman"/>
          <w:b/>
          <w:color w:val="0D0D0D"/>
          <w:sz w:val="24"/>
          <w:szCs w:val="24"/>
        </w:rPr>
        <w:t xml:space="preserve"> </w:t>
      </w:r>
      <w:r w:rsidRPr="0039446B">
        <w:rPr>
          <w:rFonts w:ascii="Times New Roman" w:hAnsi="Times New Roman"/>
          <w:color w:val="0D0D0D"/>
          <w:sz w:val="24"/>
          <w:szCs w:val="24"/>
        </w:rPr>
        <w:t>wskazano katalog zagadnień, w których minister właściwy do spraw transportu jest ob</w:t>
      </w:r>
      <w:r w:rsidR="00BC44F5">
        <w:rPr>
          <w:rFonts w:ascii="Times New Roman" w:hAnsi="Times New Roman"/>
          <w:color w:val="0D0D0D"/>
          <w:sz w:val="24"/>
          <w:szCs w:val="24"/>
        </w:rPr>
        <w:t>o</w:t>
      </w:r>
      <w:r>
        <w:rPr>
          <w:rFonts w:ascii="Times New Roman" w:hAnsi="Times New Roman"/>
          <w:color w:val="0D0D0D"/>
          <w:sz w:val="24"/>
          <w:szCs w:val="24"/>
        </w:rPr>
        <w:t>wiązany</w:t>
      </w:r>
      <w:r w:rsidRPr="0039446B">
        <w:rPr>
          <w:rFonts w:ascii="Times New Roman" w:hAnsi="Times New Roman"/>
          <w:color w:val="0D0D0D"/>
          <w:sz w:val="24"/>
          <w:szCs w:val="24"/>
        </w:rPr>
        <w:t xml:space="preserve"> wydać rozporządzeni</w:t>
      </w:r>
      <w:r w:rsidR="008A1CC1">
        <w:rPr>
          <w:rFonts w:ascii="Times New Roman" w:hAnsi="Times New Roman"/>
          <w:color w:val="0D0D0D"/>
          <w:sz w:val="24"/>
          <w:szCs w:val="24"/>
        </w:rPr>
        <w:t>e</w:t>
      </w:r>
      <w:r w:rsidRPr="0039446B">
        <w:rPr>
          <w:rFonts w:ascii="Times New Roman" w:hAnsi="Times New Roman"/>
          <w:color w:val="0D0D0D"/>
          <w:sz w:val="24"/>
          <w:szCs w:val="24"/>
        </w:rPr>
        <w:t xml:space="preserve"> z uwagi na</w:t>
      </w:r>
      <w:r>
        <w:rPr>
          <w:rFonts w:ascii="Times New Roman" w:hAnsi="Times New Roman"/>
          <w:color w:val="0D0D0D"/>
          <w:sz w:val="24"/>
          <w:szCs w:val="24"/>
        </w:rPr>
        <w:t xml:space="preserve"> przedmiotową nowelizację, tj.: </w:t>
      </w:r>
      <w:r w:rsidR="00B51A91">
        <w:rPr>
          <w:rFonts w:ascii="Times New Roman" w:hAnsi="Times New Roman"/>
          <w:color w:val="0D0D0D"/>
          <w:sz w:val="24"/>
          <w:szCs w:val="24"/>
        </w:rPr>
        <w:t xml:space="preserve">program i sposób przeprowadzania szkoleń dla kandydatów na diagnostów oraz warsztatów doskonalenia zawodowego, wymagania kwalifikacyjne dla członków komisji egzaminacyjnej, tryb ustalania jej składu i tryb jej pracy, tryb, szczegółową formę, warunki oraz sposób przeprowadzania egzaminu kwalifikacyjnego, </w:t>
      </w:r>
      <w:r w:rsidRPr="0039446B">
        <w:rPr>
          <w:rFonts w:ascii="Times New Roman" w:hAnsi="Times New Roman"/>
          <w:color w:val="0D0D0D"/>
          <w:sz w:val="24"/>
          <w:szCs w:val="24"/>
        </w:rPr>
        <w:t xml:space="preserve">szczegółowe wymagania </w:t>
      </w:r>
      <w:r w:rsidR="000938AB">
        <w:rPr>
          <w:rFonts w:ascii="Times New Roman" w:hAnsi="Times New Roman"/>
          <w:color w:val="0D0D0D"/>
          <w:sz w:val="24"/>
          <w:szCs w:val="24"/>
        </w:rPr>
        <w:br/>
      </w:r>
      <w:r w:rsidRPr="0039446B">
        <w:rPr>
          <w:rFonts w:ascii="Times New Roman" w:hAnsi="Times New Roman"/>
          <w:color w:val="0D0D0D"/>
          <w:sz w:val="24"/>
          <w:szCs w:val="24"/>
        </w:rPr>
        <w:t>w zakresie warunków lokalowych i wyposażenia dydaktycznego ośrodków szk</w:t>
      </w:r>
      <w:r w:rsidR="001D3AC7">
        <w:rPr>
          <w:rFonts w:ascii="Times New Roman" w:hAnsi="Times New Roman"/>
          <w:color w:val="0D0D0D"/>
          <w:sz w:val="24"/>
          <w:szCs w:val="24"/>
        </w:rPr>
        <w:t>olenia diagnostów</w:t>
      </w:r>
      <w:r w:rsidR="00B51A91">
        <w:rPr>
          <w:rFonts w:ascii="Times New Roman" w:hAnsi="Times New Roman"/>
          <w:color w:val="0D0D0D"/>
          <w:sz w:val="24"/>
          <w:szCs w:val="24"/>
        </w:rPr>
        <w:t>, wzory dokumentów</w:t>
      </w:r>
      <w:r w:rsidR="001D3AC7">
        <w:rPr>
          <w:rFonts w:ascii="Times New Roman" w:hAnsi="Times New Roman"/>
          <w:color w:val="0D0D0D"/>
          <w:sz w:val="24"/>
          <w:szCs w:val="24"/>
        </w:rPr>
        <w:t xml:space="preserve"> oraz wysokość</w:t>
      </w:r>
      <w:r w:rsidRPr="0039446B">
        <w:rPr>
          <w:rFonts w:ascii="Times New Roman" w:hAnsi="Times New Roman"/>
          <w:color w:val="0D0D0D"/>
          <w:sz w:val="24"/>
          <w:szCs w:val="24"/>
        </w:rPr>
        <w:t xml:space="preserve"> opłat.</w:t>
      </w:r>
      <w:r w:rsidR="00207F6D">
        <w:rPr>
          <w:rFonts w:ascii="Times New Roman" w:hAnsi="Times New Roman"/>
          <w:color w:val="0D0D0D"/>
          <w:sz w:val="24"/>
          <w:szCs w:val="24"/>
        </w:rPr>
        <w:t xml:space="preserve"> </w:t>
      </w:r>
    </w:p>
    <w:p w14:paraId="7DE2E25F" w14:textId="748FF3C4" w:rsidR="007F1039" w:rsidRDefault="007F1039" w:rsidP="00BC44F5">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Należy wskazać, że z uwagi na charakter zadań wykonywanych przy pomocy pojazdów służb, o których mowa w art. 86 ust. 1 ustawy oraz konieczność zapewnienia ochrony środków, form i metod realizacji zadań, zgromadzonych informacji oraz własnych obiektów i danych identyfikujących funkcjonariuszy, uprawnienia do przeprowadzania czynności </w:t>
      </w:r>
      <w:r>
        <w:rPr>
          <w:rFonts w:ascii="Times New Roman" w:hAnsi="Times New Roman"/>
          <w:color w:val="0D0D0D"/>
          <w:sz w:val="24"/>
          <w:szCs w:val="24"/>
        </w:rPr>
        <w:lastRenderedPageBreak/>
        <w:t xml:space="preserve">kontrolnych, o których mowa w projektowanym art. 83j ust. 5 ustawy, powinny przysługiwać odpowiednim służbom w ramach nadzoru nad stacjami kontroli pojazdów prowadzonymi przez te </w:t>
      </w:r>
      <w:r w:rsidR="00B75E70">
        <w:rPr>
          <w:rFonts w:ascii="Times New Roman" w:hAnsi="Times New Roman"/>
          <w:color w:val="0D0D0D"/>
          <w:sz w:val="24"/>
          <w:szCs w:val="24"/>
        </w:rPr>
        <w:t xml:space="preserve">służby. Tym samym czynności kontrolne przeprowadzane na stacjach kontroli pojazdów służb powinny być realizowane przez odpowiednie organy w zakresie uprawnień kontrolnych przysługujących Dyrektorowi TDT. Mając na względzie powyższe, do projektu ustawy w </w:t>
      </w:r>
      <w:r w:rsidR="00B75E70" w:rsidRPr="00B75E70">
        <w:rPr>
          <w:rFonts w:ascii="Times New Roman" w:hAnsi="Times New Roman"/>
          <w:b/>
          <w:color w:val="0D0D0D"/>
          <w:sz w:val="24"/>
          <w:szCs w:val="24"/>
        </w:rPr>
        <w:t>art. 86</w:t>
      </w:r>
      <w:r w:rsidR="00B75E70">
        <w:rPr>
          <w:rFonts w:ascii="Times New Roman" w:hAnsi="Times New Roman"/>
          <w:color w:val="0D0D0D"/>
          <w:sz w:val="24"/>
          <w:szCs w:val="24"/>
        </w:rPr>
        <w:t xml:space="preserve"> dodano </w:t>
      </w:r>
      <w:r w:rsidR="00B75E70" w:rsidRPr="00B75E70">
        <w:rPr>
          <w:rFonts w:ascii="Times New Roman" w:hAnsi="Times New Roman"/>
          <w:b/>
          <w:color w:val="0D0D0D"/>
          <w:sz w:val="24"/>
          <w:szCs w:val="24"/>
        </w:rPr>
        <w:t>ust. 3a i 3b</w:t>
      </w:r>
      <w:r w:rsidR="00B75E70">
        <w:rPr>
          <w:rFonts w:ascii="Times New Roman" w:hAnsi="Times New Roman"/>
          <w:color w:val="0D0D0D"/>
          <w:sz w:val="24"/>
          <w:szCs w:val="24"/>
        </w:rPr>
        <w:t xml:space="preserve">. </w:t>
      </w:r>
    </w:p>
    <w:p w14:paraId="5FF67FD4" w14:textId="3F624BDA" w:rsidR="00207F6D" w:rsidRDefault="00207F6D" w:rsidP="00207F6D">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Zgodnie z wymogami</w:t>
      </w:r>
      <w:r w:rsidR="00E70740">
        <w:rPr>
          <w:rFonts w:ascii="Times New Roman" w:hAnsi="Times New Roman"/>
          <w:color w:val="0D0D0D"/>
          <w:sz w:val="24"/>
          <w:szCs w:val="24"/>
        </w:rPr>
        <w:t xml:space="preserve"> stawianymi przez </w:t>
      </w:r>
      <w:r w:rsidRPr="0039446B">
        <w:rPr>
          <w:rFonts w:ascii="Times New Roman" w:hAnsi="Times New Roman"/>
          <w:color w:val="0D0D0D"/>
          <w:sz w:val="24"/>
          <w:szCs w:val="24"/>
        </w:rPr>
        <w:t>dyrektywę 2014/45/UE</w:t>
      </w:r>
      <w:r w:rsidR="00EC0A73">
        <w:rPr>
          <w:rFonts w:ascii="Times New Roman" w:hAnsi="Times New Roman"/>
          <w:color w:val="0D0D0D"/>
          <w:sz w:val="24"/>
          <w:szCs w:val="24"/>
        </w:rPr>
        <w:t xml:space="preserve"> w art. 15 ust. 1</w:t>
      </w:r>
      <w:r w:rsidRPr="0039446B">
        <w:rPr>
          <w:rFonts w:ascii="Times New Roman" w:hAnsi="Times New Roman"/>
          <w:color w:val="0D0D0D"/>
          <w:sz w:val="24"/>
          <w:szCs w:val="24"/>
        </w:rPr>
        <w:t xml:space="preserve">, </w:t>
      </w:r>
      <w:r w:rsidR="0094458B">
        <w:rPr>
          <w:rFonts w:ascii="Times New Roman" w:hAnsi="Times New Roman"/>
          <w:color w:val="0D0D0D"/>
          <w:sz w:val="24"/>
          <w:szCs w:val="24"/>
        </w:rPr>
        <w:t xml:space="preserve">należy umocować w </w:t>
      </w:r>
      <w:r w:rsidR="00E70740" w:rsidRPr="001E5BE2">
        <w:rPr>
          <w:rFonts w:ascii="Times New Roman" w:hAnsi="Times New Roman"/>
          <w:b/>
          <w:color w:val="0D0D0D"/>
          <w:sz w:val="24"/>
          <w:szCs w:val="24"/>
        </w:rPr>
        <w:t>art. 86b</w:t>
      </w:r>
      <w:r w:rsidR="00E70740">
        <w:rPr>
          <w:rFonts w:ascii="Times New Roman" w:hAnsi="Times New Roman"/>
          <w:color w:val="0D0D0D"/>
          <w:sz w:val="24"/>
          <w:szCs w:val="24"/>
        </w:rPr>
        <w:t xml:space="preserve"> </w:t>
      </w:r>
      <w:r w:rsidR="0094458B">
        <w:rPr>
          <w:rFonts w:ascii="Times New Roman" w:hAnsi="Times New Roman"/>
          <w:color w:val="0D0D0D"/>
          <w:sz w:val="24"/>
          <w:szCs w:val="24"/>
        </w:rPr>
        <w:t>Dyrektora TDT jako organ prowadzący</w:t>
      </w:r>
      <w:r>
        <w:rPr>
          <w:rFonts w:ascii="Times New Roman" w:hAnsi="Times New Roman"/>
          <w:color w:val="0D0D0D"/>
          <w:sz w:val="24"/>
          <w:szCs w:val="24"/>
        </w:rPr>
        <w:t xml:space="preserve"> </w:t>
      </w:r>
      <w:r w:rsidRPr="0039446B">
        <w:rPr>
          <w:rFonts w:ascii="Times New Roman" w:hAnsi="Times New Roman"/>
          <w:color w:val="0D0D0D"/>
          <w:sz w:val="24"/>
          <w:szCs w:val="24"/>
        </w:rPr>
        <w:t>Krajow</w:t>
      </w:r>
      <w:r w:rsidR="0094458B">
        <w:rPr>
          <w:rFonts w:ascii="Times New Roman" w:hAnsi="Times New Roman"/>
          <w:color w:val="0D0D0D"/>
          <w:sz w:val="24"/>
          <w:szCs w:val="24"/>
        </w:rPr>
        <w:t>y</w:t>
      </w:r>
      <w:r w:rsidRPr="0039446B">
        <w:rPr>
          <w:rFonts w:ascii="Times New Roman" w:hAnsi="Times New Roman"/>
          <w:color w:val="0D0D0D"/>
          <w:sz w:val="24"/>
          <w:szCs w:val="24"/>
        </w:rPr>
        <w:t xml:space="preserve"> Punkt Kontaktow</w:t>
      </w:r>
      <w:r w:rsidR="00F127CC">
        <w:rPr>
          <w:rFonts w:ascii="Times New Roman" w:hAnsi="Times New Roman"/>
          <w:color w:val="0D0D0D"/>
          <w:sz w:val="24"/>
          <w:szCs w:val="24"/>
        </w:rPr>
        <w:t>y</w:t>
      </w:r>
      <w:r w:rsidRPr="0039446B">
        <w:rPr>
          <w:rFonts w:ascii="Times New Roman" w:hAnsi="Times New Roman"/>
          <w:color w:val="0D0D0D"/>
          <w:sz w:val="24"/>
          <w:szCs w:val="24"/>
        </w:rPr>
        <w:t xml:space="preserve"> do spraw badań technicznych, który będzie odpowiedzialny za wymianę informacji </w:t>
      </w:r>
      <w:r w:rsidR="00982E40">
        <w:rPr>
          <w:rFonts w:ascii="Times New Roman" w:hAnsi="Times New Roman"/>
          <w:color w:val="0D0D0D"/>
          <w:sz w:val="24"/>
          <w:szCs w:val="24"/>
        </w:rPr>
        <w:br/>
      </w:r>
      <w:r w:rsidRPr="0039446B">
        <w:rPr>
          <w:rFonts w:ascii="Times New Roman" w:hAnsi="Times New Roman"/>
          <w:color w:val="0D0D0D"/>
          <w:sz w:val="24"/>
          <w:szCs w:val="24"/>
        </w:rPr>
        <w:t xml:space="preserve">z krajowymi punktami innych państw członkowskich UE oraz Komisją Europejską. </w:t>
      </w:r>
      <w:r w:rsidR="00F27C98">
        <w:rPr>
          <w:rFonts w:ascii="Times New Roman" w:hAnsi="Times New Roman"/>
          <w:color w:val="0D0D0D"/>
          <w:sz w:val="24"/>
          <w:szCs w:val="24"/>
        </w:rPr>
        <w:t>Już o</w:t>
      </w:r>
      <w:r w:rsidR="009E2EEC">
        <w:rPr>
          <w:rFonts w:ascii="Times New Roman" w:hAnsi="Times New Roman"/>
          <w:color w:val="0D0D0D"/>
          <w:sz w:val="24"/>
          <w:szCs w:val="24"/>
        </w:rPr>
        <w:t xml:space="preserve">becnie </w:t>
      </w:r>
      <w:r w:rsidR="00BA22B8">
        <w:rPr>
          <w:rFonts w:ascii="Times New Roman" w:hAnsi="Times New Roman"/>
          <w:color w:val="0D0D0D"/>
          <w:sz w:val="24"/>
          <w:szCs w:val="24"/>
        </w:rPr>
        <w:t xml:space="preserve">to </w:t>
      </w:r>
      <w:r w:rsidR="009E2EEC">
        <w:rPr>
          <w:rFonts w:ascii="Times New Roman" w:hAnsi="Times New Roman"/>
          <w:color w:val="0D0D0D"/>
          <w:sz w:val="24"/>
          <w:szCs w:val="24"/>
        </w:rPr>
        <w:t xml:space="preserve">TDT wykonuje </w:t>
      </w:r>
      <w:r w:rsidR="00BA22B8">
        <w:rPr>
          <w:rFonts w:ascii="Times New Roman" w:hAnsi="Times New Roman"/>
          <w:color w:val="0D0D0D"/>
          <w:sz w:val="24"/>
          <w:szCs w:val="24"/>
        </w:rPr>
        <w:t xml:space="preserve">zadania </w:t>
      </w:r>
      <w:r w:rsidR="009E2EEC">
        <w:rPr>
          <w:rFonts w:ascii="Times New Roman" w:hAnsi="Times New Roman"/>
          <w:color w:val="0D0D0D"/>
          <w:sz w:val="24"/>
          <w:szCs w:val="24"/>
        </w:rPr>
        <w:t xml:space="preserve">Krajowego Punktu Kontaktowego. </w:t>
      </w:r>
      <w:r w:rsidR="00BA22B8">
        <w:rPr>
          <w:rFonts w:ascii="Times New Roman" w:hAnsi="Times New Roman"/>
          <w:color w:val="0D0D0D"/>
          <w:sz w:val="24"/>
          <w:szCs w:val="24"/>
        </w:rPr>
        <w:t>Należy zaznaczyć, że d</w:t>
      </w:r>
      <w:r w:rsidR="009E2EEC">
        <w:rPr>
          <w:rFonts w:ascii="Times New Roman" w:hAnsi="Times New Roman"/>
          <w:color w:val="0D0D0D"/>
          <w:sz w:val="24"/>
          <w:szCs w:val="24"/>
        </w:rPr>
        <w:t>ane wyznaczonego przez Polskę Krajowego Punktu Kontaktowego do spraw badań technicznych zostały przekazane Komisji Europejskiej</w:t>
      </w:r>
      <w:r w:rsidR="00BA22B8">
        <w:rPr>
          <w:rFonts w:ascii="Times New Roman" w:hAnsi="Times New Roman"/>
          <w:color w:val="0D0D0D"/>
          <w:sz w:val="24"/>
          <w:szCs w:val="24"/>
        </w:rPr>
        <w:t xml:space="preserve">. </w:t>
      </w:r>
      <w:r w:rsidR="009E2EEC">
        <w:rPr>
          <w:rFonts w:ascii="Times New Roman" w:hAnsi="Times New Roman"/>
          <w:color w:val="0D0D0D"/>
          <w:sz w:val="24"/>
          <w:szCs w:val="24"/>
        </w:rPr>
        <w:t xml:space="preserve"> </w:t>
      </w:r>
    </w:p>
    <w:p w14:paraId="2DD369EA" w14:textId="0B517B95" w:rsidR="008E78F2" w:rsidRDefault="008E78F2" w:rsidP="00207F6D">
      <w:pPr>
        <w:spacing w:before="120" w:after="0"/>
        <w:jc w:val="both"/>
        <w:rPr>
          <w:rFonts w:ascii="Times New Roman" w:hAnsi="Times New Roman"/>
          <w:color w:val="0D0D0D"/>
          <w:sz w:val="24"/>
          <w:szCs w:val="24"/>
        </w:rPr>
      </w:pPr>
      <w:r>
        <w:rPr>
          <w:rFonts w:ascii="Times New Roman" w:hAnsi="Times New Roman"/>
          <w:color w:val="0D0D0D"/>
          <w:sz w:val="24"/>
          <w:szCs w:val="24"/>
        </w:rPr>
        <w:t>M</w:t>
      </w:r>
      <w:r w:rsidR="005441B9">
        <w:rPr>
          <w:rFonts w:ascii="Times New Roman" w:hAnsi="Times New Roman"/>
          <w:color w:val="0D0D0D"/>
          <w:sz w:val="24"/>
          <w:szCs w:val="24"/>
        </w:rPr>
        <w:t xml:space="preserve">ając na uwadze, że projekt ustawy wprowadza zmiany w zakresie uprawnień diagnosty, </w:t>
      </w:r>
      <w:r w:rsidR="005441B9">
        <w:rPr>
          <w:rFonts w:ascii="Times New Roman" w:hAnsi="Times New Roman"/>
          <w:color w:val="0D0D0D"/>
          <w:sz w:val="24"/>
          <w:szCs w:val="24"/>
        </w:rPr>
        <w:br/>
        <w:t xml:space="preserve">a wymagania do uzyskania wskazanego uprawnienia zostały określone w projekcie </w:t>
      </w:r>
      <w:r w:rsidR="005A0B9B">
        <w:rPr>
          <w:rFonts w:ascii="Times New Roman" w:hAnsi="Times New Roman"/>
          <w:color w:val="0D0D0D"/>
          <w:sz w:val="24"/>
          <w:szCs w:val="24"/>
        </w:rPr>
        <w:br/>
      </w:r>
      <w:r w:rsidR="005441B9">
        <w:rPr>
          <w:rFonts w:ascii="Times New Roman" w:hAnsi="Times New Roman"/>
          <w:color w:val="0D0D0D"/>
          <w:sz w:val="24"/>
          <w:szCs w:val="24"/>
        </w:rPr>
        <w:t xml:space="preserve">w dodawanym art. 83h ust. 3-6, konieczna jest zmiana odesłań do przepisów wymienionych w art. 129fc ust. 1 ustawy. </w:t>
      </w:r>
      <w:r w:rsidR="009C59B6">
        <w:rPr>
          <w:rFonts w:ascii="Times New Roman" w:hAnsi="Times New Roman"/>
          <w:color w:val="0D0D0D"/>
          <w:sz w:val="24"/>
          <w:szCs w:val="24"/>
        </w:rPr>
        <w:t xml:space="preserve">Zgodnie z art. </w:t>
      </w:r>
      <w:r w:rsidR="005441B9">
        <w:rPr>
          <w:rFonts w:ascii="Times New Roman" w:hAnsi="Times New Roman"/>
          <w:color w:val="0D0D0D"/>
          <w:sz w:val="24"/>
          <w:szCs w:val="24"/>
        </w:rPr>
        <w:t xml:space="preserve">129fc </w:t>
      </w:r>
      <w:r w:rsidR="00574CA9">
        <w:rPr>
          <w:rFonts w:ascii="Times New Roman" w:hAnsi="Times New Roman"/>
          <w:color w:val="0D0D0D"/>
          <w:sz w:val="24"/>
          <w:szCs w:val="24"/>
        </w:rPr>
        <w:t>ust. 1</w:t>
      </w:r>
      <w:r w:rsidR="009C59B6">
        <w:rPr>
          <w:rFonts w:ascii="Times New Roman" w:hAnsi="Times New Roman"/>
          <w:color w:val="0D0D0D"/>
          <w:sz w:val="24"/>
          <w:szCs w:val="24"/>
        </w:rPr>
        <w:t xml:space="preserve"> ustawy, dodanym</w:t>
      </w:r>
      <w:r w:rsidR="005441B9">
        <w:rPr>
          <w:rFonts w:ascii="Times New Roman" w:hAnsi="Times New Roman"/>
          <w:color w:val="0D0D0D"/>
          <w:sz w:val="24"/>
          <w:szCs w:val="24"/>
        </w:rPr>
        <w:t xml:space="preserve"> </w:t>
      </w:r>
      <w:r w:rsidR="005441B9" w:rsidRPr="009F4F66">
        <w:rPr>
          <w:rFonts w:ascii="Times New Roman" w:hAnsi="Times New Roman"/>
          <w:i/>
          <w:color w:val="0D0D0D"/>
          <w:sz w:val="24"/>
          <w:szCs w:val="24"/>
        </w:rPr>
        <w:t>ustawą z dnia 13 czerwca 2019 r. o zmianie ustawy – Prawo o ruchu drogowym oraz ustawy o transporcie drogowym</w:t>
      </w:r>
      <w:r w:rsidR="009C59B6">
        <w:rPr>
          <w:rFonts w:ascii="Times New Roman" w:hAnsi="Times New Roman"/>
          <w:color w:val="0D0D0D"/>
          <w:sz w:val="24"/>
          <w:szCs w:val="24"/>
        </w:rPr>
        <w:t xml:space="preserve"> (Dz. U. poz. 1466) wdrażającą do polskiego porządku prawnego </w:t>
      </w:r>
      <w:r w:rsidR="009C59B6" w:rsidRPr="009F4F66">
        <w:rPr>
          <w:rFonts w:ascii="Times New Roman" w:hAnsi="Times New Roman"/>
          <w:i/>
          <w:color w:val="0D0D0D"/>
          <w:sz w:val="24"/>
          <w:szCs w:val="24"/>
        </w:rPr>
        <w:t>dyrektywę Parlamentu Europejskiego i Rady 2014/47/UE z dnia 3 kwietnia 2014 r. w sprawie drogowej kontroli technicznej dotyczącej zdatności do ruchu drogowego pojazdów użytkowych poruszających się w Unii oraz uchylającej dyrektywę 2000/30/WE</w:t>
      </w:r>
      <w:r w:rsidR="009C59B6">
        <w:rPr>
          <w:rFonts w:ascii="Times New Roman" w:hAnsi="Times New Roman"/>
          <w:color w:val="0D0D0D"/>
          <w:sz w:val="24"/>
          <w:szCs w:val="24"/>
        </w:rPr>
        <w:t xml:space="preserve"> (Dz. Urz. UE L 127 </w:t>
      </w:r>
      <w:r w:rsidR="00B51A91">
        <w:rPr>
          <w:rFonts w:ascii="Times New Roman" w:hAnsi="Times New Roman"/>
          <w:color w:val="0D0D0D"/>
          <w:sz w:val="24"/>
          <w:szCs w:val="24"/>
        </w:rPr>
        <w:br/>
      </w:r>
      <w:r w:rsidR="009C59B6">
        <w:rPr>
          <w:rFonts w:ascii="Times New Roman" w:hAnsi="Times New Roman"/>
          <w:color w:val="0D0D0D"/>
          <w:sz w:val="24"/>
          <w:szCs w:val="24"/>
        </w:rPr>
        <w:t>z 29.04.2014</w:t>
      </w:r>
      <w:r w:rsidR="00A2263C">
        <w:rPr>
          <w:rFonts w:ascii="Times New Roman" w:hAnsi="Times New Roman"/>
          <w:color w:val="0D0D0D"/>
          <w:sz w:val="24"/>
          <w:szCs w:val="24"/>
        </w:rPr>
        <w:t xml:space="preserve">, str. 134, z późn. zm.) szczegółową drogową kontrolę techniczną przeprowadza kontrolujący, który </w:t>
      </w:r>
      <w:r w:rsidR="009F4F66">
        <w:rPr>
          <w:rFonts w:ascii="Times New Roman" w:hAnsi="Times New Roman"/>
          <w:color w:val="0D0D0D"/>
          <w:sz w:val="24"/>
          <w:szCs w:val="24"/>
        </w:rPr>
        <w:t>posiada uprawnienia określone w art. 13 dyrektywy 2014/45</w:t>
      </w:r>
      <w:r w:rsidR="005A0B9B">
        <w:rPr>
          <w:rFonts w:ascii="Times New Roman" w:hAnsi="Times New Roman"/>
          <w:color w:val="0D0D0D"/>
          <w:sz w:val="24"/>
          <w:szCs w:val="24"/>
        </w:rPr>
        <w:t xml:space="preserve"> oraz </w:t>
      </w:r>
      <w:r w:rsidR="00B51A91">
        <w:rPr>
          <w:rFonts w:ascii="Times New Roman" w:hAnsi="Times New Roman"/>
          <w:color w:val="0D0D0D"/>
          <w:sz w:val="24"/>
          <w:szCs w:val="24"/>
        </w:rPr>
        <w:br/>
      </w:r>
      <w:r w:rsidR="005A0B9B">
        <w:rPr>
          <w:rFonts w:ascii="Times New Roman" w:hAnsi="Times New Roman"/>
          <w:color w:val="0D0D0D"/>
          <w:sz w:val="24"/>
          <w:szCs w:val="24"/>
        </w:rPr>
        <w:t>w załączniku IV do tej dyrektywy</w:t>
      </w:r>
      <w:r w:rsidR="009F4F66">
        <w:rPr>
          <w:rFonts w:ascii="Times New Roman" w:hAnsi="Times New Roman"/>
          <w:color w:val="0D0D0D"/>
          <w:sz w:val="24"/>
          <w:szCs w:val="24"/>
        </w:rPr>
        <w:t xml:space="preserve">. </w:t>
      </w:r>
    </w:p>
    <w:p w14:paraId="45585ADA" w14:textId="77777777" w:rsidR="008B27DC" w:rsidRDefault="00BB141E" w:rsidP="00BC44F5">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Oprócz kar </w:t>
      </w:r>
      <w:r w:rsidRPr="0039446B">
        <w:rPr>
          <w:rFonts w:ascii="Times New Roman" w:hAnsi="Times New Roman"/>
          <w:i/>
          <w:color w:val="0D0D0D"/>
          <w:sz w:val="24"/>
          <w:szCs w:val="24"/>
        </w:rPr>
        <w:t>stricte</w:t>
      </w:r>
      <w:r w:rsidRPr="0039446B">
        <w:rPr>
          <w:rFonts w:ascii="Times New Roman" w:hAnsi="Times New Roman"/>
          <w:color w:val="0D0D0D"/>
          <w:sz w:val="24"/>
          <w:szCs w:val="24"/>
        </w:rPr>
        <w:t xml:space="preserve"> porządkowych, projekt przewiduje wprowadzenie w </w:t>
      </w:r>
      <w:r w:rsidRPr="0039446B">
        <w:rPr>
          <w:rFonts w:ascii="Times New Roman" w:hAnsi="Times New Roman"/>
          <w:b/>
          <w:color w:val="0D0D0D"/>
          <w:sz w:val="24"/>
          <w:szCs w:val="24"/>
        </w:rPr>
        <w:t>art. 140m</w:t>
      </w:r>
      <w:r>
        <w:rPr>
          <w:rFonts w:ascii="Times New Roman" w:hAnsi="Times New Roman"/>
          <w:b/>
          <w:color w:val="0D0D0D"/>
          <w:sz w:val="24"/>
          <w:szCs w:val="24"/>
        </w:rPr>
        <w:t>c</w:t>
      </w:r>
      <w:r w:rsidRPr="0039446B">
        <w:rPr>
          <w:rFonts w:ascii="Times New Roman" w:hAnsi="Times New Roman"/>
          <w:color w:val="0D0D0D"/>
          <w:sz w:val="24"/>
          <w:szCs w:val="24"/>
        </w:rPr>
        <w:t xml:space="preserve"> oraz </w:t>
      </w:r>
      <w:r w:rsidRPr="0039446B">
        <w:rPr>
          <w:rFonts w:ascii="Times New Roman" w:hAnsi="Times New Roman"/>
          <w:b/>
          <w:color w:val="0D0D0D"/>
          <w:sz w:val="24"/>
          <w:szCs w:val="24"/>
        </w:rPr>
        <w:t>art. 140m</w:t>
      </w:r>
      <w:r>
        <w:rPr>
          <w:rFonts w:ascii="Times New Roman" w:hAnsi="Times New Roman"/>
          <w:b/>
          <w:color w:val="0D0D0D"/>
          <w:sz w:val="24"/>
          <w:szCs w:val="24"/>
        </w:rPr>
        <w:t>d</w:t>
      </w:r>
      <w:r w:rsidRPr="0039446B">
        <w:rPr>
          <w:rFonts w:ascii="Times New Roman" w:hAnsi="Times New Roman"/>
          <w:color w:val="0D0D0D"/>
          <w:sz w:val="24"/>
          <w:szCs w:val="24"/>
        </w:rPr>
        <w:t xml:space="preserve"> kar pieniężnych mających na celu dodatkowe zdyscyplinowanie przedsiębiorców prowadzących stacje kontroli pojazdów oraz diagnostów </w:t>
      </w:r>
      <w:r>
        <w:rPr>
          <w:rFonts w:ascii="Times New Roman" w:hAnsi="Times New Roman"/>
          <w:color w:val="0D0D0D"/>
          <w:sz w:val="24"/>
          <w:szCs w:val="24"/>
        </w:rPr>
        <w:t>przeprowadzających</w:t>
      </w:r>
      <w:r w:rsidRPr="0039446B">
        <w:rPr>
          <w:rFonts w:ascii="Times New Roman" w:hAnsi="Times New Roman"/>
          <w:color w:val="0D0D0D"/>
          <w:sz w:val="24"/>
          <w:szCs w:val="24"/>
        </w:rPr>
        <w:t xml:space="preserve"> badania techniczne. Wskazane powyżej przepisy zawierają katalog zamknięty </w:t>
      </w:r>
      <w:proofErr w:type="spellStart"/>
      <w:r w:rsidRPr="0039446B">
        <w:rPr>
          <w:rFonts w:ascii="Times New Roman" w:hAnsi="Times New Roman"/>
          <w:bCs/>
          <w:color w:val="0D0D0D"/>
          <w:sz w:val="24"/>
          <w:szCs w:val="24"/>
        </w:rPr>
        <w:t>zachowań</w:t>
      </w:r>
      <w:proofErr w:type="spellEnd"/>
      <w:r w:rsidRPr="0039446B">
        <w:rPr>
          <w:rFonts w:ascii="Times New Roman" w:hAnsi="Times New Roman"/>
          <w:color w:val="0D0D0D"/>
          <w:sz w:val="24"/>
          <w:szCs w:val="24"/>
        </w:rPr>
        <w:t xml:space="preserve">, które podlegać będą karze. </w:t>
      </w:r>
    </w:p>
    <w:p w14:paraId="1053F85E" w14:textId="01844BA8" w:rsidR="008B27DC" w:rsidRDefault="008B27DC" w:rsidP="00BC44F5">
      <w:pPr>
        <w:spacing w:before="120" w:after="0"/>
        <w:jc w:val="both"/>
        <w:rPr>
          <w:rFonts w:ascii="Times New Roman" w:hAnsi="Times New Roman"/>
          <w:color w:val="0D0D0D"/>
          <w:sz w:val="24"/>
          <w:szCs w:val="24"/>
        </w:rPr>
      </w:pPr>
      <w:r w:rsidRPr="008B27DC">
        <w:rPr>
          <w:rFonts w:ascii="Times New Roman" w:hAnsi="Times New Roman"/>
          <w:color w:val="0D0D0D"/>
          <w:sz w:val="24"/>
          <w:szCs w:val="24"/>
        </w:rPr>
        <w:t>Celem wprowadzenia art. 140mc ust. 2 jest ochrona przedsiębiorcy i innego podmiotu prowadzącego stacji kontroli pojazdów przed poniesieniem odpowiedzialności za sytuacje, na które nie mogli mieć wpływu, n</w:t>
      </w:r>
      <w:r w:rsidR="00A10A27">
        <w:rPr>
          <w:rFonts w:ascii="Times New Roman" w:hAnsi="Times New Roman"/>
          <w:color w:val="0D0D0D"/>
          <w:sz w:val="24"/>
          <w:szCs w:val="24"/>
        </w:rPr>
        <w:t xml:space="preserve">a </w:t>
      </w:r>
      <w:r w:rsidRPr="008B27DC">
        <w:rPr>
          <w:rFonts w:ascii="Times New Roman" w:hAnsi="Times New Roman"/>
          <w:color w:val="0D0D0D"/>
          <w:sz w:val="24"/>
          <w:szCs w:val="24"/>
        </w:rPr>
        <w:t>p</w:t>
      </w:r>
      <w:r w:rsidR="00A10A27">
        <w:rPr>
          <w:rFonts w:ascii="Times New Roman" w:hAnsi="Times New Roman"/>
          <w:color w:val="0D0D0D"/>
          <w:sz w:val="24"/>
          <w:szCs w:val="24"/>
        </w:rPr>
        <w:t>rzykład</w:t>
      </w:r>
      <w:r w:rsidRPr="008B27DC">
        <w:rPr>
          <w:rFonts w:ascii="Times New Roman" w:hAnsi="Times New Roman"/>
          <w:color w:val="0D0D0D"/>
          <w:sz w:val="24"/>
          <w:szCs w:val="24"/>
        </w:rPr>
        <w:t xml:space="preserve"> diagnosta nie zgłosił przedsiębiorcy problemów z funkcjonowaniem wyposażenia kontrolno-pomiarowego a przedsiębiorca prowadzący stacje kontroli pojazdów nie jest diagnostą i nie mógł mieć wiedzy, że konkretne urządzenie nie działa poprawnie.</w:t>
      </w:r>
    </w:p>
    <w:p w14:paraId="0E92D3FE" w14:textId="7CFD84B7" w:rsidR="00207F6D" w:rsidRDefault="00BB141E" w:rsidP="00BC44F5">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Konsekwencją powyższych zmian było dostosowanie brzmienia </w:t>
      </w:r>
      <w:r w:rsidRPr="0039446B">
        <w:rPr>
          <w:rFonts w:ascii="Times New Roman" w:hAnsi="Times New Roman"/>
          <w:b/>
          <w:color w:val="0D0D0D"/>
          <w:sz w:val="24"/>
          <w:szCs w:val="24"/>
        </w:rPr>
        <w:t xml:space="preserve">art. 140n, </w:t>
      </w:r>
      <w:r w:rsidRPr="0039446B">
        <w:rPr>
          <w:rFonts w:ascii="Times New Roman" w:hAnsi="Times New Roman"/>
          <w:color w:val="0D0D0D"/>
          <w:sz w:val="24"/>
          <w:szCs w:val="24"/>
        </w:rPr>
        <w:t xml:space="preserve">poprzez wskazanie podmiotu uprawnionego do nakładania kar, sposobu ich nakładania, a także odesłania do odpowiedniego stosowania przepisów działu </w:t>
      </w:r>
      <w:proofErr w:type="spellStart"/>
      <w:r w:rsidRPr="0039446B">
        <w:rPr>
          <w:rFonts w:ascii="Times New Roman" w:hAnsi="Times New Roman"/>
          <w:color w:val="0D0D0D"/>
          <w:sz w:val="24"/>
          <w:szCs w:val="24"/>
        </w:rPr>
        <w:t>IVa</w:t>
      </w:r>
      <w:proofErr w:type="spellEnd"/>
      <w:r w:rsidRPr="0039446B">
        <w:rPr>
          <w:rFonts w:ascii="Times New Roman" w:hAnsi="Times New Roman"/>
          <w:color w:val="0D0D0D"/>
          <w:sz w:val="24"/>
          <w:szCs w:val="24"/>
        </w:rPr>
        <w:t xml:space="preserve"> k.p.a. Kary pieniężne</w:t>
      </w:r>
      <w:r w:rsidR="008F6DE2">
        <w:rPr>
          <w:rFonts w:ascii="Times New Roman" w:hAnsi="Times New Roman"/>
          <w:color w:val="0D0D0D"/>
          <w:sz w:val="24"/>
          <w:szCs w:val="24"/>
        </w:rPr>
        <w:t xml:space="preserve"> nakładane na </w:t>
      </w:r>
      <w:r w:rsidR="00E4320F">
        <w:rPr>
          <w:rFonts w:ascii="Times New Roman" w:hAnsi="Times New Roman"/>
          <w:color w:val="0D0D0D"/>
          <w:sz w:val="24"/>
          <w:szCs w:val="24"/>
        </w:rPr>
        <w:t xml:space="preserve">przedsiębiorców prowadzących stacje kontroli pojazdów </w:t>
      </w:r>
      <w:r w:rsidRPr="0039446B">
        <w:rPr>
          <w:rFonts w:ascii="Times New Roman" w:hAnsi="Times New Roman"/>
          <w:color w:val="0D0D0D"/>
          <w:sz w:val="24"/>
          <w:szCs w:val="24"/>
        </w:rPr>
        <w:t xml:space="preserve">będą stanowiły dochód </w:t>
      </w:r>
      <w:r w:rsidR="008F6DE2">
        <w:rPr>
          <w:rFonts w:ascii="Times New Roman" w:hAnsi="Times New Roman"/>
          <w:color w:val="0D0D0D"/>
          <w:sz w:val="24"/>
          <w:szCs w:val="24"/>
        </w:rPr>
        <w:t xml:space="preserve">budżetu </w:t>
      </w:r>
      <w:r>
        <w:rPr>
          <w:rFonts w:ascii="Times New Roman" w:hAnsi="Times New Roman"/>
          <w:color w:val="0D0D0D"/>
          <w:sz w:val="24"/>
          <w:szCs w:val="24"/>
        </w:rPr>
        <w:t>powiatu</w:t>
      </w:r>
      <w:r w:rsidRPr="0039446B">
        <w:rPr>
          <w:rFonts w:ascii="Times New Roman" w:hAnsi="Times New Roman"/>
          <w:color w:val="0D0D0D"/>
          <w:sz w:val="24"/>
          <w:szCs w:val="24"/>
        </w:rPr>
        <w:t>.</w:t>
      </w:r>
      <w:r w:rsidR="00E4320F">
        <w:rPr>
          <w:rFonts w:ascii="Times New Roman" w:hAnsi="Times New Roman"/>
          <w:color w:val="0D0D0D"/>
          <w:sz w:val="24"/>
          <w:szCs w:val="24"/>
        </w:rPr>
        <w:t xml:space="preserve"> Natomiast kary pieniężne nakładane na diagnostów będą stanowiły dochód budżetu państwa.</w:t>
      </w:r>
      <w:r w:rsidR="00993013" w:rsidRPr="00993013">
        <w:t xml:space="preserve"> </w:t>
      </w:r>
      <w:r w:rsidR="00993013" w:rsidRPr="00993013">
        <w:rPr>
          <w:rFonts w:ascii="Times New Roman" w:hAnsi="Times New Roman"/>
          <w:color w:val="0D0D0D"/>
          <w:sz w:val="24"/>
          <w:szCs w:val="24"/>
        </w:rPr>
        <w:t xml:space="preserve">Jednocześnie Dyrektor TDT informuje </w:t>
      </w:r>
      <w:r w:rsidR="001845A5">
        <w:rPr>
          <w:rFonts w:ascii="Times New Roman" w:hAnsi="Times New Roman"/>
          <w:color w:val="0D0D0D"/>
          <w:sz w:val="24"/>
          <w:szCs w:val="24"/>
        </w:rPr>
        <w:t xml:space="preserve">do 5. </w:t>
      </w:r>
      <w:r w:rsidR="00DA0F17">
        <w:rPr>
          <w:rFonts w:ascii="Times New Roman" w:hAnsi="Times New Roman"/>
          <w:color w:val="0D0D0D"/>
          <w:sz w:val="24"/>
          <w:szCs w:val="24"/>
        </w:rPr>
        <w:t>d</w:t>
      </w:r>
      <w:r w:rsidR="001845A5">
        <w:rPr>
          <w:rFonts w:ascii="Times New Roman" w:hAnsi="Times New Roman"/>
          <w:color w:val="0D0D0D"/>
          <w:sz w:val="24"/>
          <w:szCs w:val="24"/>
        </w:rPr>
        <w:t xml:space="preserve">nia następnego </w:t>
      </w:r>
      <w:r w:rsidR="001845A5">
        <w:rPr>
          <w:rFonts w:ascii="Times New Roman" w:hAnsi="Times New Roman"/>
          <w:color w:val="0D0D0D"/>
          <w:sz w:val="24"/>
          <w:szCs w:val="24"/>
        </w:rPr>
        <w:lastRenderedPageBreak/>
        <w:t xml:space="preserve">miesiąca </w:t>
      </w:r>
      <w:r w:rsidR="00993013" w:rsidRPr="00993013">
        <w:rPr>
          <w:rFonts w:ascii="Times New Roman" w:hAnsi="Times New Roman"/>
          <w:color w:val="0D0D0D"/>
          <w:sz w:val="24"/>
          <w:szCs w:val="24"/>
        </w:rPr>
        <w:t>właściwego miejscowo naczelnika u</w:t>
      </w:r>
      <w:r w:rsidR="009A7050">
        <w:rPr>
          <w:rFonts w:ascii="Times New Roman" w:hAnsi="Times New Roman"/>
          <w:color w:val="0D0D0D"/>
          <w:sz w:val="24"/>
          <w:szCs w:val="24"/>
        </w:rPr>
        <w:t>rzędu skarbowego dla siedziby TDT</w:t>
      </w:r>
      <w:r w:rsidR="00993013" w:rsidRPr="00993013">
        <w:rPr>
          <w:rFonts w:ascii="Times New Roman" w:hAnsi="Times New Roman"/>
          <w:color w:val="0D0D0D"/>
          <w:sz w:val="24"/>
          <w:szCs w:val="24"/>
        </w:rPr>
        <w:t xml:space="preserve"> </w:t>
      </w:r>
      <w:r w:rsidR="00DA0F17">
        <w:rPr>
          <w:rFonts w:ascii="Times New Roman" w:hAnsi="Times New Roman"/>
          <w:color w:val="0D0D0D"/>
          <w:sz w:val="24"/>
          <w:szCs w:val="24"/>
        </w:rPr>
        <w:br/>
      </w:r>
      <w:r w:rsidR="00993013" w:rsidRPr="00993013">
        <w:rPr>
          <w:rFonts w:ascii="Times New Roman" w:hAnsi="Times New Roman"/>
          <w:color w:val="0D0D0D"/>
          <w:sz w:val="24"/>
          <w:szCs w:val="24"/>
        </w:rPr>
        <w:t>o nałożonych karach. W związku z powyższym</w:t>
      </w:r>
      <w:r w:rsidR="000C71D3">
        <w:rPr>
          <w:rFonts w:ascii="Times New Roman" w:hAnsi="Times New Roman"/>
          <w:color w:val="0D0D0D"/>
          <w:sz w:val="24"/>
          <w:szCs w:val="24"/>
        </w:rPr>
        <w:t>,</w:t>
      </w:r>
      <w:r w:rsidR="00993013" w:rsidRPr="00993013">
        <w:rPr>
          <w:rFonts w:ascii="Times New Roman" w:hAnsi="Times New Roman"/>
          <w:color w:val="0D0D0D"/>
          <w:sz w:val="24"/>
          <w:szCs w:val="24"/>
        </w:rPr>
        <w:t xml:space="preserve"> ewentualne prowadzenie postępowań egzekucyjnych będzie należało do </w:t>
      </w:r>
      <w:r w:rsidR="00993013">
        <w:rPr>
          <w:rFonts w:ascii="Times New Roman" w:hAnsi="Times New Roman"/>
          <w:color w:val="0D0D0D"/>
          <w:sz w:val="24"/>
          <w:szCs w:val="24"/>
        </w:rPr>
        <w:t xml:space="preserve">właściwego naczelnika urzędu skarbowego. </w:t>
      </w:r>
      <w:r w:rsidR="00993013" w:rsidRPr="00993013">
        <w:rPr>
          <w:rFonts w:ascii="Times New Roman" w:hAnsi="Times New Roman"/>
          <w:color w:val="0D0D0D"/>
          <w:sz w:val="24"/>
          <w:szCs w:val="24"/>
        </w:rPr>
        <w:t xml:space="preserve"> </w:t>
      </w:r>
    </w:p>
    <w:p w14:paraId="31DB60EF" w14:textId="3269762C" w:rsidR="001C3F66" w:rsidRDefault="001C3F66" w:rsidP="001A613F">
      <w:pPr>
        <w:spacing w:before="120" w:after="0"/>
        <w:jc w:val="both"/>
        <w:rPr>
          <w:rFonts w:ascii="Times New Roman" w:hAnsi="Times New Roman"/>
          <w:sz w:val="24"/>
          <w:szCs w:val="24"/>
        </w:rPr>
      </w:pPr>
      <w:r w:rsidRPr="001C3F66">
        <w:rPr>
          <w:rFonts w:ascii="Times New Roman" w:hAnsi="Times New Roman"/>
          <w:sz w:val="24"/>
          <w:szCs w:val="24"/>
        </w:rPr>
        <w:t xml:space="preserve">W </w:t>
      </w:r>
      <w:r w:rsidRPr="001C3F66">
        <w:rPr>
          <w:rFonts w:ascii="Times New Roman" w:hAnsi="Times New Roman"/>
          <w:b/>
          <w:sz w:val="24"/>
          <w:szCs w:val="24"/>
        </w:rPr>
        <w:t>art. 2 i art. 3</w:t>
      </w:r>
      <w:r w:rsidRPr="001C3F66">
        <w:rPr>
          <w:rFonts w:ascii="Times New Roman" w:hAnsi="Times New Roman"/>
          <w:sz w:val="24"/>
          <w:szCs w:val="24"/>
        </w:rPr>
        <w:t xml:space="preserve"> zmieniane </w:t>
      </w:r>
      <w:r w:rsidRPr="003B2A89">
        <w:rPr>
          <w:rFonts w:ascii="Times New Roman" w:hAnsi="Times New Roman"/>
          <w:sz w:val="24"/>
          <w:szCs w:val="24"/>
        </w:rPr>
        <w:t xml:space="preserve">są odpowiednio </w:t>
      </w:r>
      <w:r w:rsidRPr="00F71704">
        <w:rPr>
          <w:rFonts w:ascii="Times New Roman" w:hAnsi="Times New Roman"/>
          <w:i/>
          <w:iCs/>
          <w:sz w:val="24"/>
          <w:szCs w:val="24"/>
        </w:rPr>
        <w:t>ustawa z dnia 26 lipca 1991 r. o podatku dochodowym od osób fizycznych</w:t>
      </w:r>
      <w:r w:rsidRPr="003B2A89">
        <w:rPr>
          <w:rFonts w:ascii="Times New Roman" w:hAnsi="Times New Roman"/>
          <w:sz w:val="24"/>
          <w:szCs w:val="24"/>
        </w:rPr>
        <w:t xml:space="preserve"> </w:t>
      </w:r>
      <w:r w:rsidR="009332F3" w:rsidRPr="003B2A89">
        <w:rPr>
          <w:rFonts w:ascii="Times New Roman" w:hAnsi="Times New Roman"/>
          <w:sz w:val="24"/>
          <w:szCs w:val="24"/>
        </w:rPr>
        <w:t>(Dz. U. z 20</w:t>
      </w:r>
      <w:r w:rsidR="00F127CC">
        <w:rPr>
          <w:rFonts w:ascii="Times New Roman" w:hAnsi="Times New Roman"/>
          <w:sz w:val="24"/>
          <w:szCs w:val="24"/>
        </w:rPr>
        <w:t>20</w:t>
      </w:r>
      <w:r w:rsidR="009332F3" w:rsidRPr="003B2A89">
        <w:rPr>
          <w:rFonts w:ascii="Times New Roman" w:hAnsi="Times New Roman"/>
          <w:sz w:val="24"/>
          <w:szCs w:val="24"/>
        </w:rPr>
        <w:t xml:space="preserve"> r. poz. </w:t>
      </w:r>
      <w:r w:rsidR="00F127CC">
        <w:rPr>
          <w:rFonts w:ascii="Times New Roman" w:hAnsi="Times New Roman"/>
          <w:sz w:val="24"/>
          <w:szCs w:val="24"/>
        </w:rPr>
        <w:t>1426</w:t>
      </w:r>
      <w:r w:rsidR="009332F3" w:rsidRPr="003B2A89">
        <w:rPr>
          <w:rFonts w:ascii="Times New Roman" w:hAnsi="Times New Roman"/>
          <w:sz w:val="24"/>
          <w:szCs w:val="24"/>
        </w:rPr>
        <w:t>, z późn. zm</w:t>
      </w:r>
      <w:r w:rsidR="00760296">
        <w:rPr>
          <w:rFonts w:ascii="Times New Roman" w:hAnsi="Times New Roman"/>
          <w:sz w:val="24"/>
          <w:szCs w:val="24"/>
        </w:rPr>
        <w:t>.</w:t>
      </w:r>
      <w:r w:rsidR="009332F3" w:rsidRPr="003B2A89">
        <w:rPr>
          <w:rFonts w:ascii="Times New Roman" w:hAnsi="Times New Roman"/>
          <w:sz w:val="24"/>
          <w:szCs w:val="24"/>
        </w:rPr>
        <w:t xml:space="preserve">) </w:t>
      </w:r>
      <w:r w:rsidRPr="003B2A89">
        <w:rPr>
          <w:rFonts w:ascii="Times New Roman" w:hAnsi="Times New Roman"/>
          <w:sz w:val="24"/>
          <w:szCs w:val="24"/>
        </w:rPr>
        <w:t xml:space="preserve">oraz </w:t>
      </w:r>
      <w:r w:rsidRPr="004F1C87">
        <w:rPr>
          <w:rFonts w:ascii="Times New Roman" w:hAnsi="Times New Roman"/>
          <w:i/>
          <w:sz w:val="24"/>
          <w:szCs w:val="24"/>
        </w:rPr>
        <w:t xml:space="preserve">ustawa </w:t>
      </w:r>
      <w:r w:rsidR="00982E40">
        <w:rPr>
          <w:rFonts w:ascii="Times New Roman" w:hAnsi="Times New Roman"/>
          <w:i/>
          <w:sz w:val="24"/>
          <w:szCs w:val="24"/>
        </w:rPr>
        <w:br/>
      </w:r>
      <w:r w:rsidRPr="004F1C87">
        <w:rPr>
          <w:rFonts w:ascii="Times New Roman" w:hAnsi="Times New Roman"/>
          <w:i/>
          <w:sz w:val="24"/>
          <w:szCs w:val="24"/>
        </w:rPr>
        <w:t>z dnia 15 lutego 1992 r. o podatku dochodowym od osób prawnych</w:t>
      </w:r>
      <w:r w:rsidR="009332F3" w:rsidRPr="003B2A89">
        <w:rPr>
          <w:rFonts w:ascii="Times New Roman" w:hAnsi="Times New Roman"/>
          <w:sz w:val="24"/>
          <w:szCs w:val="24"/>
        </w:rPr>
        <w:t xml:space="preserve"> (Dz. U. z </w:t>
      </w:r>
      <w:r w:rsidR="00F127CC" w:rsidRPr="003B2A89">
        <w:rPr>
          <w:rFonts w:ascii="Times New Roman" w:hAnsi="Times New Roman"/>
          <w:sz w:val="24"/>
          <w:szCs w:val="24"/>
        </w:rPr>
        <w:t>20</w:t>
      </w:r>
      <w:r w:rsidR="00F127CC">
        <w:rPr>
          <w:rFonts w:ascii="Times New Roman" w:hAnsi="Times New Roman"/>
          <w:sz w:val="24"/>
          <w:szCs w:val="24"/>
        </w:rPr>
        <w:t>20</w:t>
      </w:r>
      <w:r w:rsidR="00F127CC" w:rsidRPr="003B2A89">
        <w:rPr>
          <w:rFonts w:ascii="Times New Roman" w:hAnsi="Times New Roman"/>
          <w:sz w:val="24"/>
          <w:szCs w:val="24"/>
        </w:rPr>
        <w:t xml:space="preserve"> </w:t>
      </w:r>
      <w:r w:rsidR="009332F3" w:rsidRPr="003B2A89">
        <w:rPr>
          <w:rFonts w:ascii="Times New Roman" w:hAnsi="Times New Roman"/>
          <w:sz w:val="24"/>
          <w:szCs w:val="24"/>
        </w:rPr>
        <w:t xml:space="preserve">r. poz. </w:t>
      </w:r>
      <w:r w:rsidR="00F127CC">
        <w:rPr>
          <w:rFonts w:ascii="Times New Roman" w:hAnsi="Times New Roman"/>
          <w:sz w:val="24"/>
          <w:szCs w:val="24"/>
        </w:rPr>
        <w:t>1406</w:t>
      </w:r>
      <w:r w:rsidR="009332F3" w:rsidRPr="003B2A89">
        <w:rPr>
          <w:rFonts w:ascii="Times New Roman" w:hAnsi="Times New Roman"/>
          <w:sz w:val="24"/>
          <w:szCs w:val="24"/>
        </w:rPr>
        <w:t>, z późn. zm</w:t>
      </w:r>
      <w:r w:rsidR="00760296">
        <w:rPr>
          <w:rFonts w:ascii="Times New Roman" w:hAnsi="Times New Roman"/>
          <w:sz w:val="24"/>
          <w:szCs w:val="24"/>
        </w:rPr>
        <w:t>.</w:t>
      </w:r>
      <w:r w:rsidR="009332F3" w:rsidRPr="003B2A89">
        <w:rPr>
          <w:rFonts w:ascii="Times New Roman" w:hAnsi="Times New Roman"/>
          <w:sz w:val="24"/>
          <w:szCs w:val="24"/>
        </w:rPr>
        <w:t>)</w:t>
      </w:r>
      <w:r w:rsidRPr="003B2A89">
        <w:rPr>
          <w:rFonts w:ascii="Times New Roman" w:hAnsi="Times New Roman"/>
          <w:sz w:val="24"/>
          <w:szCs w:val="24"/>
        </w:rPr>
        <w:t>, co podyktowane zostało zmianami</w:t>
      </w:r>
      <w:r w:rsidRPr="001C3F66">
        <w:rPr>
          <w:rFonts w:ascii="Times New Roman" w:hAnsi="Times New Roman"/>
          <w:sz w:val="24"/>
          <w:szCs w:val="24"/>
        </w:rPr>
        <w:t xml:space="preserve"> wprowadzanymi w zakresie opłat za badania techniczne przeprowadzone po wyznaczonej dacie. </w:t>
      </w:r>
    </w:p>
    <w:p w14:paraId="2954C0B9" w14:textId="1A6CEDFC" w:rsidR="006B0295" w:rsidRDefault="0094638D" w:rsidP="00036020">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 xml:space="preserve">Zgodnie z art. 42 </w:t>
      </w:r>
      <w:bookmarkStart w:id="4" w:name="_Hlk35332091"/>
      <w:r w:rsidRPr="00F71704">
        <w:rPr>
          <w:rFonts w:ascii="Times New Roman" w:hAnsi="Times New Roman"/>
          <w:i/>
          <w:iCs/>
          <w:color w:val="0D0D0D"/>
          <w:sz w:val="24"/>
          <w:szCs w:val="24"/>
        </w:rPr>
        <w:t>ustawy z dnia 21 grudnia 2000 r. o dozorze technicznym</w:t>
      </w:r>
      <w:r w:rsidRPr="0039446B">
        <w:rPr>
          <w:rFonts w:ascii="Times New Roman" w:hAnsi="Times New Roman"/>
          <w:color w:val="0D0D0D"/>
          <w:sz w:val="24"/>
          <w:szCs w:val="24"/>
        </w:rPr>
        <w:t xml:space="preserve"> </w:t>
      </w:r>
      <w:bookmarkEnd w:id="4"/>
      <w:r w:rsidR="00515651">
        <w:rPr>
          <w:rFonts w:ascii="Times New Roman" w:hAnsi="Times New Roman"/>
          <w:color w:val="0D0D0D"/>
          <w:sz w:val="24"/>
          <w:szCs w:val="24"/>
        </w:rPr>
        <w:t>(Dz. U. z 20</w:t>
      </w:r>
      <w:r w:rsidR="00E5387F">
        <w:rPr>
          <w:rFonts w:ascii="Times New Roman" w:hAnsi="Times New Roman"/>
          <w:color w:val="0D0D0D"/>
          <w:sz w:val="24"/>
          <w:szCs w:val="24"/>
        </w:rPr>
        <w:t>2</w:t>
      </w:r>
      <w:r w:rsidR="00515651">
        <w:rPr>
          <w:rFonts w:ascii="Times New Roman" w:hAnsi="Times New Roman"/>
          <w:color w:val="0D0D0D"/>
          <w:sz w:val="24"/>
          <w:szCs w:val="24"/>
        </w:rPr>
        <w:t xml:space="preserve">1 r. poz. </w:t>
      </w:r>
      <w:r w:rsidR="00E5387F">
        <w:rPr>
          <w:rFonts w:ascii="Times New Roman" w:hAnsi="Times New Roman"/>
          <w:color w:val="0D0D0D"/>
          <w:sz w:val="24"/>
          <w:szCs w:val="24"/>
        </w:rPr>
        <w:t>272</w:t>
      </w:r>
      <w:r w:rsidR="00515651">
        <w:rPr>
          <w:rFonts w:ascii="Times New Roman" w:hAnsi="Times New Roman"/>
          <w:color w:val="0D0D0D"/>
          <w:sz w:val="24"/>
          <w:szCs w:val="24"/>
        </w:rPr>
        <w:t xml:space="preserve">) </w:t>
      </w:r>
      <w:r w:rsidRPr="0039446B">
        <w:rPr>
          <w:rFonts w:ascii="Times New Roman" w:hAnsi="Times New Roman"/>
          <w:color w:val="0D0D0D"/>
          <w:sz w:val="24"/>
          <w:szCs w:val="24"/>
        </w:rPr>
        <w:t>T</w:t>
      </w:r>
      <w:r w:rsidR="001E25A3">
        <w:rPr>
          <w:rFonts w:ascii="Times New Roman" w:hAnsi="Times New Roman"/>
          <w:color w:val="0D0D0D"/>
          <w:sz w:val="24"/>
          <w:szCs w:val="24"/>
        </w:rPr>
        <w:t>DT</w:t>
      </w:r>
      <w:r w:rsidR="00515651">
        <w:rPr>
          <w:rFonts w:ascii="Times New Roman" w:hAnsi="Times New Roman"/>
          <w:color w:val="0D0D0D"/>
          <w:sz w:val="24"/>
          <w:szCs w:val="24"/>
        </w:rPr>
        <w:t xml:space="preserve"> </w:t>
      </w:r>
      <w:r w:rsidRPr="0039446B">
        <w:rPr>
          <w:rFonts w:ascii="Times New Roman" w:hAnsi="Times New Roman"/>
          <w:color w:val="0D0D0D"/>
          <w:sz w:val="24"/>
          <w:szCs w:val="24"/>
        </w:rPr>
        <w:t xml:space="preserve">jest państwową osobą prawną, </w:t>
      </w:r>
      <w:r w:rsidR="00515651" w:rsidRPr="0039446B">
        <w:rPr>
          <w:rFonts w:ascii="Times New Roman" w:hAnsi="Times New Roman"/>
          <w:color w:val="0D0D0D"/>
          <w:sz w:val="24"/>
          <w:szCs w:val="24"/>
        </w:rPr>
        <w:t xml:space="preserve">nie odpowiada za zobowiązania Skarbu Państwa, </w:t>
      </w:r>
      <w:r w:rsidR="00515651">
        <w:rPr>
          <w:rFonts w:ascii="Times New Roman" w:hAnsi="Times New Roman"/>
          <w:color w:val="0D0D0D"/>
          <w:sz w:val="24"/>
          <w:szCs w:val="24"/>
        </w:rPr>
        <w:t>a </w:t>
      </w:r>
      <w:r w:rsidR="00515651" w:rsidRPr="0039446B">
        <w:rPr>
          <w:rFonts w:ascii="Times New Roman" w:hAnsi="Times New Roman"/>
          <w:color w:val="0D0D0D"/>
          <w:sz w:val="24"/>
          <w:szCs w:val="24"/>
        </w:rPr>
        <w:t>Skarb Państwa nie odpowiada za zobowiązania T</w:t>
      </w:r>
      <w:r w:rsidR="001E25A3">
        <w:rPr>
          <w:rFonts w:ascii="Times New Roman" w:hAnsi="Times New Roman"/>
          <w:color w:val="0D0D0D"/>
          <w:sz w:val="24"/>
          <w:szCs w:val="24"/>
        </w:rPr>
        <w:t>DT</w:t>
      </w:r>
      <w:r w:rsidR="00515651" w:rsidRPr="0039446B">
        <w:rPr>
          <w:rFonts w:ascii="Times New Roman" w:hAnsi="Times New Roman"/>
          <w:color w:val="0D0D0D"/>
          <w:sz w:val="24"/>
          <w:szCs w:val="24"/>
        </w:rPr>
        <w:t>.</w:t>
      </w:r>
      <w:r w:rsidR="001E25A3">
        <w:rPr>
          <w:rFonts w:ascii="Times New Roman" w:hAnsi="Times New Roman"/>
          <w:color w:val="0D0D0D"/>
          <w:sz w:val="24"/>
          <w:szCs w:val="24"/>
        </w:rPr>
        <w:t xml:space="preserve"> </w:t>
      </w:r>
      <w:r w:rsidR="00515651">
        <w:rPr>
          <w:rFonts w:ascii="Times New Roman" w:hAnsi="Times New Roman"/>
          <w:color w:val="0D0D0D"/>
          <w:sz w:val="24"/>
          <w:szCs w:val="24"/>
        </w:rPr>
        <w:t>N</w:t>
      </w:r>
      <w:r w:rsidRPr="0039446B">
        <w:rPr>
          <w:rFonts w:ascii="Times New Roman" w:hAnsi="Times New Roman"/>
          <w:color w:val="0D0D0D"/>
          <w:sz w:val="24"/>
          <w:szCs w:val="24"/>
        </w:rPr>
        <w:t>atomias</w:t>
      </w:r>
      <w:r w:rsidR="00515651">
        <w:rPr>
          <w:rFonts w:ascii="Times New Roman" w:hAnsi="Times New Roman"/>
          <w:color w:val="0D0D0D"/>
          <w:sz w:val="24"/>
          <w:szCs w:val="24"/>
        </w:rPr>
        <w:t xml:space="preserve">t zgodnie z art. 61 tej ustawy </w:t>
      </w:r>
      <w:r w:rsidRPr="0039446B">
        <w:rPr>
          <w:rFonts w:ascii="Times New Roman" w:hAnsi="Times New Roman"/>
          <w:color w:val="0D0D0D"/>
          <w:sz w:val="24"/>
          <w:szCs w:val="24"/>
        </w:rPr>
        <w:t>T</w:t>
      </w:r>
      <w:r w:rsidR="001E25A3">
        <w:rPr>
          <w:rFonts w:ascii="Times New Roman" w:hAnsi="Times New Roman"/>
          <w:color w:val="0D0D0D"/>
          <w:sz w:val="24"/>
          <w:szCs w:val="24"/>
        </w:rPr>
        <w:t>DT</w:t>
      </w:r>
      <w:r w:rsidR="00515651">
        <w:rPr>
          <w:rFonts w:ascii="Times New Roman" w:hAnsi="Times New Roman"/>
          <w:color w:val="0D0D0D"/>
          <w:sz w:val="24"/>
          <w:szCs w:val="24"/>
        </w:rPr>
        <w:t xml:space="preserve"> </w:t>
      </w:r>
      <w:r w:rsidRPr="0039446B">
        <w:rPr>
          <w:rFonts w:ascii="Times New Roman" w:hAnsi="Times New Roman"/>
          <w:color w:val="0D0D0D"/>
          <w:sz w:val="24"/>
          <w:szCs w:val="24"/>
        </w:rPr>
        <w:t>prowadzi sam</w:t>
      </w:r>
      <w:r w:rsidR="00515651">
        <w:rPr>
          <w:rFonts w:ascii="Times New Roman" w:hAnsi="Times New Roman"/>
          <w:color w:val="0D0D0D"/>
          <w:sz w:val="24"/>
          <w:szCs w:val="24"/>
        </w:rPr>
        <w:t xml:space="preserve">odzielną gospodarkę finansową. </w:t>
      </w:r>
      <w:r w:rsidRPr="0039446B">
        <w:rPr>
          <w:rFonts w:ascii="Times New Roman" w:hAnsi="Times New Roman"/>
          <w:color w:val="0D0D0D"/>
          <w:sz w:val="24"/>
          <w:szCs w:val="24"/>
        </w:rPr>
        <w:t xml:space="preserve">Ponadto TDT nie otrzymuje również żadnych dotacji, ani środków z budżetu państwa. </w:t>
      </w:r>
      <w:r w:rsidR="001A613F">
        <w:rPr>
          <w:rFonts w:ascii="Times New Roman" w:hAnsi="Times New Roman"/>
          <w:color w:val="0D0D0D"/>
          <w:sz w:val="24"/>
          <w:szCs w:val="24"/>
        </w:rPr>
        <w:t xml:space="preserve">Mając na uwadze, </w:t>
      </w:r>
      <w:r w:rsidR="00A85732">
        <w:rPr>
          <w:rFonts w:ascii="Times New Roman" w:hAnsi="Times New Roman"/>
          <w:color w:val="0D0D0D"/>
          <w:sz w:val="24"/>
          <w:szCs w:val="24"/>
        </w:rPr>
        <w:t>rzeczywiste koszty realizacji</w:t>
      </w:r>
      <w:r w:rsidR="0059329A" w:rsidRPr="0039446B">
        <w:rPr>
          <w:rFonts w:ascii="Times New Roman" w:hAnsi="Times New Roman"/>
          <w:color w:val="0D0D0D"/>
          <w:sz w:val="24"/>
          <w:szCs w:val="24"/>
        </w:rPr>
        <w:t xml:space="preserve"> zadań</w:t>
      </w:r>
      <w:r w:rsidR="00DA0F17">
        <w:rPr>
          <w:rFonts w:ascii="Times New Roman" w:hAnsi="Times New Roman"/>
          <w:color w:val="0D0D0D"/>
          <w:sz w:val="24"/>
          <w:szCs w:val="24"/>
        </w:rPr>
        <w:t>,</w:t>
      </w:r>
      <w:r w:rsidR="0059329A" w:rsidRPr="0039446B">
        <w:rPr>
          <w:rFonts w:ascii="Times New Roman" w:hAnsi="Times New Roman"/>
          <w:color w:val="0D0D0D"/>
          <w:sz w:val="24"/>
          <w:szCs w:val="24"/>
        </w:rPr>
        <w:t xml:space="preserve"> </w:t>
      </w:r>
      <w:r w:rsidR="0059329A">
        <w:rPr>
          <w:rFonts w:ascii="Times New Roman" w:hAnsi="Times New Roman"/>
          <w:color w:val="0D0D0D"/>
          <w:sz w:val="24"/>
          <w:szCs w:val="24"/>
        </w:rPr>
        <w:t>przekazanych Dyrektorowi TDT</w:t>
      </w:r>
      <w:r w:rsidR="00DA0F17">
        <w:rPr>
          <w:rFonts w:ascii="Times New Roman" w:hAnsi="Times New Roman"/>
          <w:color w:val="0D0D0D"/>
          <w:sz w:val="24"/>
          <w:szCs w:val="24"/>
        </w:rPr>
        <w:t>,</w:t>
      </w:r>
      <w:r w:rsidR="0059329A">
        <w:rPr>
          <w:rFonts w:ascii="Times New Roman" w:hAnsi="Times New Roman"/>
          <w:color w:val="0D0D0D"/>
          <w:sz w:val="24"/>
          <w:szCs w:val="24"/>
        </w:rPr>
        <w:t xml:space="preserve"> związanyc</w:t>
      </w:r>
      <w:r w:rsidR="0059329A" w:rsidRPr="0039446B">
        <w:rPr>
          <w:rFonts w:ascii="Times New Roman" w:hAnsi="Times New Roman"/>
          <w:color w:val="0D0D0D"/>
          <w:sz w:val="24"/>
          <w:szCs w:val="24"/>
        </w:rPr>
        <w:t xml:space="preserve">h </w:t>
      </w:r>
      <w:r w:rsidR="004E2581">
        <w:rPr>
          <w:rFonts w:ascii="Times New Roman" w:hAnsi="Times New Roman"/>
          <w:color w:val="0D0D0D"/>
          <w:sz w:val="24"/>
          <w:szCs w:val="24"/>
        </w:rPr>
        <w:br/>
      </w:r>
      <w:r w:rsidR="0059329A" w:rsidRPr="0039446B">
        <w:rPr>
          <w:rFonts w:ascii="Times New Roman" w:hAnsi="Times New Roman"/>
          <w:color w:val="0D0D0D"/>
          <w:sz w:val="24"/>
          <w:szCs w:val="24"/>
        </w:rPr>
        <w:t xml:space="preserve">z </w:t>
      </w:r>
      <w:r w:rsidR="0059329A">
        <w:rPr>
          <w:rFonts w:ascii="Times New Roman" w:hAnsi="Times New Roman"/>
          <w:color w:val="0D0D0D"/>
          <w:sz w:val="24"/>
          <w:szCs w:val="24"/>
        </w:rPr>
        <w:t xml:space="preserve">diagnostami, jak również </w:t>
      </w:r>
      <w:r w:rsidR="00532F81">
        <w:rPr>
          <w:rFonts w:ascii="Times New Roman" w:hAnsi="Times New Roman"/>
          <w:color w:val="0D0D0D"/>
          <w:sz w:val="24"/>
          <w:szCs w:val="24"/>
        </w:rPr>
        <w:t xml:space="preserve">z </w:t>
      </w:r>
      <w:r w:rsidR="0059329A">
        <w:rPr>
          <w:rFonts w:ascii="Times New Roman" w:hAnsi="Times New Roman"/>
          <w:color w:val="0D0D0D"/>
          <w:sz w:val="24"/>
          <w:szCs w:val="24"/>
        </w:rPr>
        <w:t>nadzorem nad prawidłowością b</w:t>
      </w:r>
      <w:r w:rsidR="0059329A" w:rsidRPr="0039446B">
        <w:rPr>
          <w:rFonts w:ascii="Times New Roman" w:hAnsi="Times New Roman"/>
          <w:color w:val="0D0D0D"/>
          <w:sz w:val="24"/>
          <w:szCs w:val="24"/>
        </w:rPr>
        <w:t>adań technicznych</w:t>
      </w:r>
      <w:r w:rsidR="00391199">
        <w:rPr>
          <w:rFonts w:ascii="Times New Roman" w:hAnsi="Times New Roman"/>
          <w:color w:val="0D0D0D"/>
          <w:sz w:val="24"/>
          <w:szCs w:val="24"/>
        </w:rPr>
        <w:t>,</w:t>
      </w:r>
      <w:r w:rsidR="0059329A" w:rsidRPr="0039446B">
        <w:rPr>
          <w:rFonts w:ascii="Times New Roman" w:hAnsi="Times New Roman"/>
          <w:color w:val="0D0D0D"/>
          <w:sz w:val="24"/>
          <w:szCs w:val="24"/>
        </w:rPr>
        <w:t xml:space="preserve"> </w:t>
      </w:r>
      <w:r w:rsidR="00C62C9F">
        <w:rPr>
          <w:rFonts w:ascii="Times New Roman" w:hAnsi="Times New Roman"/>
          <w:color w:val="0D0D0D"/>
          <w:sz w:val="24"/>
          <w:szCs w:val="24"/>
        </w:rPr>
        <w:t xml:space="preserve">w </w:t>
      </w:r>
      <w:r w:rsidR="00C62C9F" w:rsidRPr="00C62C9F">
        <w:rPr>
          <w:rFonts w:ascii="Times New Roman" w:hAnsi="Times New Roman"/>
          <w:b/>
          <w:bCs/>
          <w:color w:val="0D0D0D"/>
          <w:sz w:val="24"/>
          <w:szCs w:val="24"/>
        </w:rPr>
        <w:t>art. 4</w:t>
      </w:r>
      <w:r w:rsidR="00C62C9F">
        <w:rPr>
          <w:rFonts w:ascii="Times New Roman" w:hAnsi="Times New Roman"/>
          <w:color w:val="0D0D0D"/>
          <w:sz w:val="24"/>
          <w:szCs w:val="24"/>
        </w:rPr>
        <w:t xml:space="preserve"> projektu ustawy </w:t>
      </w:r>
      <w:r w:rsidR="001E25A3">
        <w:rPr>
          <w:rFonts w:ascii="Times New Roman" w:hAnsi="Times New Roman"/>
          <w:color w:val="0D0D0D"/>
          <w:sz w:val="24"/>
          <w:szCs w:val="24"/>
        </w:rPr>
        <w:t>z</w:t>
      </w:r>
      <w:r w:rsidR="001E25A3" w:rsidRPr="001E25A3">
        <w:rPr>
          <w:rFonts w:ascii="Times New Roman" w:hAnsi="Times New Roman"/>
          <w:color w:val="0D0D0D"/>
          <w:sz w:val="24"/>
          <w:szCs w:val="24"/>
        </w:rPr>
        <w:t xml:space="preserve">aproponowano </w:t>
      </w:r>
      <w:r w:rsidR="00AA60FB">
        <w:rPr>
          <w:rFonts w:ascii="Times New Roman" w:hAnsi="Times New Roman"/>
          <w:color w:val="0D0D0D"/>
          <w:sz w:val="24"/>
          <w:szCs w:val="24"/>
        </w:rPr>
        <w:t>zmianę</w:t>
      </w:r>
      <w:r w:rsidR="00C62C9F">
        <w:rPr>
          <w:rFonts w:ascii="Times New Roman" w:hAnsi="Times New Roman"/>
          <w:color w:val="0D0D0D"/>
          <w:sz w:val="24"/>
          <w:szCs w:val="24"/>
        </w:rPr>
        <w:t xml:space="preserve"> w art. 61 </w:t>
      </w:r>
      <w:r w:rsidR="00C62C9F" w:rsidRPr="00FF629D">
        <w:rPr>
          <w:rFonts w:ascii="Times New Roman" w:hAnsi="Times New Roman"/>
          <w:i/>
          <w:iCs/>
          <w:color w:val="0D0D0D"/>
          <w:sz w:val="24"/>
          <w:szCs w:val="24"/>
        </w:rPr>
        <w:t xml:space="preserve">ustawy z dnia 21 grudnia 2000 r. </w:t>
      </w:r>
      <w:r w:rsidR="004E2581">
        <w:rPr>
          <w:rFonts w:ascii="Times New Roman" w:hAnsi="Times New Roman"/>
          <w:i/>
          <w:iCs/>
          <w:color w:val="0D0D0D"/>
          <w:sz w:val="24"/>
          <w:szCs w:val="24"/>
        </w:rPr>
        <w:br/>
      </w:r>
      <w:r w:rsidR="00C62C9F" w:rsidRPr="00FF629D">
        <w:rPr>
          <w:rFonts w:ascii="Times New Roman" w:hAnsi="Times New Roman"/>
          <w:i/>
          <w:iCs/>
          <w:color w:val="0D0D0D"/>
          <w:sz w:val="24"/>
          <w:szCs w:val="24"/>
        </w:rPr>
        <w:t>o dozorze technicznym</w:t>
      </w:r>
      <w:r w:rsidR="00C62C9F">
        <w:rPr>
          <w:rFonts w:ascii="Times New Roman" w:hAnsi="Times New Roman"/>
          <w:color w:val="0D0D0D"/>
          <w:sz w:val="24"/>
          <w:szCs w:val="24"/>
        </w:rPr>
        <w:t xml:space="preserve"> przez </w:t>
      </w:r>
      <w:r w:rsidR="001E25A3" w:rsidRPr="001E25A3">
        <w:rPr>
          <w:rFonts w:ascii="Times New Roman" w:hAnsi="Times New Roman"/>
          <w:color w:val="0D0D0D"/>
          <w:sz w:val="24"/>
          <w:szCs w:val="24"/>
        </w:rPr>
        <w:t xml:space="preserve">dodanie ust. 1a zgodnie z którym TDT </w:t>
      </w:r>
      <w:r w:rsidR="00532F81">
        <w:rPr>
          <w:rFonts w:ascii="Times New Roman" w:hAnsi="Times New Roman"/>
          <w:color w:val="0D0D0D"/>
          <w:sz w:val="24"/>
          <w:szCs w:val="24"/>
        </w:rPr>
        <w:t>otrzymuje</w:t>
      </w:r>
      <w:r w:rsidR="001E25A3" w:rsidRPr="001E25A3">
        <w:rPr>
          <w:rFonts w:ascii="Times New Roman" w:hAnsi="Times New Roman"/>
          <w:color w:val="0D0D0D"/>
          <w:sz w:val="24"/>
          <w:szCs w:val="24"/>
        </w:rPr>
        <w:t xml:space="preserve"> dotację </w:t>
      </w:r>
      <w:r w:rsidR="00BA39DE">
        <w:rPr>
          <w:rFonts w:ascii="Times New Roman" w:hAnsi="Times New Roman"/>
          <w:color w:val="0D0D0D"/>
          <w:sz w:val="24"/>
          <w:szCs w:val="24"/>
        </w:rPr>
        <w:t xml:space="preserve">celową </w:t>
      </w:r>
      <w:r w:rsidR="00532F81">
        <w:rPr>
          <w:rFonts w:ascii="Times New Roman" w:hAnsi="Times New Roman"/>
          <w:color w:val="0D0D0D"/>
          <w:sz w:val="24"/>
          <w:szCs w:val="24"/>
        </w:rPr>
        <w:t>z budżetu państwa</w:t>
      </w:r>
      <w:r w:rsidR="001E25A3" w:rsidRPr="001E25A3">
        <w:rPr>
          <w:rFonts w:ascii="Times New Roman" w:hAnsi="Times New Roman"/>
          <w:color w:val="0D0D0D"/>
          <w:sz w:val="24"/>
          <w:szCs w:val="24"/>
        </w:rPr>
        <w:t xml:space="preserve"> na dofinansowanie zadań określonych </w:t>
      </w:r>
      <w:r w:rsidR="00FF629D">
        <w:rPr>
          <w:rFonts w:ascii="Times New Roman" w:hAnsi="Times New Roman"/>
          <w:color w:val="0D0D0D"/>
          <w:sz w:val="24"/>
          <w:szCs w:val="24"/>
        </w:rPr>
        <w:t>w niniejszym projekcie ustawy</w:t>
      </w:r>
      <w:r w:rsidR="00DA0F17">
        <w:rPr>
          <w:rFonts w:ascii="Times New Roman" w:hAnsi="Times New Roman"/>
          <w:color w:val="0D0D0D"/>
          <w:sz w:val="24"/>
          <w:szCs w:val="24"/>
        </w:rPr>
        <w:t>, w tym wydatków majątkowych,</w:t>
      </w:r>
      <w:r w:rsidR="00FF629D">
        <w:rPr>
          <w:rFonts w:ascii="Times New Roman" w:hAnsi="Times New Roman"/>
          <w:color w:val="0D0D0D"/>
          <w:sz w:val="24"/>
          <w:szCs w:val="24"/>
        </w:rPr>
        <w:t xml:space="preserve"> </w:t>
      </w:r>
      <w:r w:rsidR="00AF5A19">
        <w:rPr>
          <w:rFonts w:ascii="Times New Roman" w:hAnsi="Times New Roman"/>
          <w:color w:val="0D0D0D"/>
          <w:sz w:val="24"/>
          <w:szCs w:val="24"/>
        </w:rPr>
        <w:t>pomniejszoną o przychody uzyskane w poprzednim roku kalendarzowym z tytułu opłat za przeprowadzenie badania technicznego po wyznaczonej dacie</w:t>
      </w:r>
      <w:r w:rsidR="00053BE3">
        <w:rPr>
          <w:rFonts w:ascii="Times New Roman" w:hAnsi="Times New Roman"/>
          <w:color w:val="0D0D0D"/>
          <w:sz w:val="24"/>
          <w:szCs w:val="24"/>
        </w:rPr>
        <w:t>,</w:t>
      </w:r>
      <w:r w:rsidR="00AC709E">
        <w:rPr>
          <w:rFonts w:ascii="Times New Roman" w:hAnsi="Times New Roman"/>
          <w:color w:val="0D0D0D"/>
          <w:sz w:val="24"/>
          <w:szCs w:val="24"/>
        </w:rPr>
        <w:t xml:space="preserve"> </w:t>
      </w:r>
      <w:r w:rsidR="00053BE3" w:rsidRPr="00053BE3">
        <w:rPr>
          <w:rFonts w:ascii="Times New Roman" w:hAnsi="Times New Roman"/>
          <w:color w:val="0D0D0D"/>
          <w:sz w:val="24"/>
          <w:szCs w:val="24"/>
        </w:rPr>
        <w:t xml:space="preserve">opłat za wydanie świadectwa kompetencji diagnosty oraz opłat za uczestnictwo w seminariach. </w:t>
      </w:r>
      <w:r w:rsidR="00AC709E">
        <w:rPr>
          <w:rFonts w:ascii="Times New Roman" w:hAnsi="Times New Roman"/>
          <w:color w:val="0D0D0D"/>
          <w:sz w:val="24"/>
          <w:szCs w:val="24"/>
        </w:rPr>
        <w:t xml:space="preserve">Dotacja </w:t>
      </w:r>
      <w:r w:rsidR="003B7B3D">
        <w:rPr>
          <w:rFonts w:ascii="Times New Roman" w:hAnsi="Times New Roman"/>
          <w:color w:val="0D0D0D"/>
          <w:sz w:val="24"/>
          <w:szCs w:val="24"/>
        </w:rPr>
        <w:t>byłaby przeznaczona na dofinansowanie</w:t>
      </w:r>
      <w:r w:rsidR="00FF629D">
        <w:rPr>
          <w:rFonts w:ascii="Times New Roman" w:hAnsi="Times New Roman"/>
          <w:color w:val="0D0D0D"/>
          <w:sz w:val="24"/>
          <w:szCs w:val="24"/>
        </w:rPr>
        <w:t xml:space="preserve"> poniesionych </w:t>
      </w:r>
      <w:r w:rsidR="003B7B3D">
        <w:rPr>
          <w:rFonts w:ascii="Times New Roman" w:hAnsi="Times New Roman"/>
          <w:color w:val="0D0D0D"/>
          <w:sz w:val="24"/>
          <w:szCs w:val="24"/>
        </w:rPr>
        <w:t>kosztów związanych z</w:t>
      </w:r>
      <w:r w:rsidR="006B3D84">
        <w:rPr>
          <w:rFonts w:ascii="Times New Roman" w:hAnsi="Times New Roman"/>
          <w:color w:val="0D0D0D"/>
          <w:sz w:val="24"/>
          <w:szCs w:val="24"/>
        </w:rPr>
        <w:t>:</w:t>
      </w:r>
      <w:r w:rsidR="003B7B3D">
        <w:rPr>
          <w:rFonts w:ascii="Times New Roman" w:hAnsi="Times New Roman"/>
          <w:color w:val="0D0D0D"/>
          <w:sz w:val="24"/>
          <w:szCs w:val="24"/>
        </w:rPr>
        <w:t xml:space="preserve"> obecnością pracownika T</w:t>
      </w:r>
      <w:r w:rsidR="00FA32E4">
        <w:rPr>
          <w:rFonts w:ascii="Times New Roman" w:hAnsi="Times New Roman"/>
          <w:color w:val="0D0D0D"/>
          <w:sz w:val="24"/>
          <w:szCs w:val="24"/>
        </w:rPr>
        <w:t>DT</w:t>
      </w:r>
      <w:r w:rsidR="003B7B3D">
        <w:rPr>
          <w:rFonts w:ascii="Times New Roman" w:hAnsi="Times New Roman"/>
          <w:color w:val="0D0D0D"/>
          <w:sz w:val="24"/>
          <w:szCs w:val="24"/>
        </w:rPr>
        <w:t xml:space="preserve"> podczas przeprowadzania ponownego badania przez diagnostę</w:t>
      </w:r>
      <w:r w:rsidR="00FF629D">
        <w:rPr>
          <w:rFonts w:ascii="Times New Roman" w:hAnsi="Times New Roman"/>
          <w:color w:val="0D0D0D"/>
          <w:sz w:val="24"/>
          <w:szCs w:val="24"/>
        </w:rPr>
        <w:t>, wydawaniem  świadectwa kompetencji diagnosty</w:t>
      </w:r>
      <w:r w:rsidR="00B62BE7">
        <w:rPr>
          <w:rFonts w:ascii="Times New Roman" w:hAnsi="Times New Roman"/>
          <w:color w:val="0D0D0D"/>
          <w:sz w:val="24"/>
          <w:szCs w:val="24"/>
        </w:rPr>
        <w:t>, zawieszaniem, przywracaniem i cofaniem uprawnień diagnosty do przeprowadzania badań technicznych</w:t>
      </w:r>
      <w:r w:rsidR="00FF629D">
        <w:rPr>
          <w:rFonts w:ascii="Times New Roman" w:hAnsi="Times New Roman"/>
          <w:color w:val="0D0D0D"/>
          <w:sz w:val="24"/>
          <w:szCs w:val="24"/>
        </w:rPr>
        <w:t xml:space="preserve"> oraz sprawowani</w:t>
      </w:r>
      <w:r w:rsidR="0059329A">
        <w:rPr>
          <w:rFonts w:ascii="Times New Roman" w:hAnsi="Times New Roman"/>
          <w:color w:val="0D0D0D"/>
          <w:sz w:val="24"/>
          <w:szCs w:val="24"/>
        </w:rPr>
        <w:t>em</w:t>
      </w:r>
      <w:r w:rsidR="00FF629D">
        <w:rPr>
          <w:rFonts w:ascii="Times New Roman" w:hAnsi="Times New Roman"/>
          <w:color w:val="0D0D0D"/>
          <w:sz w:val="24"/>
          <w:szCs w:val="24"/>
        </w:rPr>
        <w:t xml:space="preserve"> nadzoru nad prawidłowością przeprowadzania badań technicznych, umieszczani</w:t>
      </w:r>
      <w:r w:rsidR="00AA60FB">
        <w:rPr>
          <w:rFonts w:ascii="Times New Roman" w:hAnsi="Times New Roman"/>
          <w:color w:val="0D0D0D"/>
          <w:sz w:val="24"/>
          <w:szCs w:val="24"/>
        </w:rPr>
        <w:t>em</w:t>
      </w:r>
      <w:r w:rsidR="00FF629D">
        <w:rPr>
          <w:rFonts w:ascii="Times New Roman" w:hAnsi="Times New Roman"/>
          <w:color w:val="0D0D0D"/>
          <w:sz w:val="24"/>
          <w:szCs w:val="24"/>
        </w:rPr>
        <w:t xml:space="preserve"> cech identyfikacyjn</w:t>
      </w:r>
      <w:r w:rsidR="00AA60FB">
        <w:rPr>
          <w:rFonts w:ascii="Times New Roman" w:hAnsi="Times New Roman"/>
          <w:color w:val="0D0D0D"/>
          <w:sz w:val="24"/>
          <w:szCs w:val="24"/>
        </w:rPr>
        <w:t>ych</w:t>
      </w:r>
      <w:r w:rsidR="00FF629D">
        <w:rPr>
          <w:rFonts w:ascii="Times New Roman" w:hAnsi="Times New Roman"/>
          <w:color w:val="0D0D0D"/>
          <w:sz w:val="24"/>
          <w:szCs w:val="24"/>
        </w:rPr>
        <w:t xml:space="preserve"> oraz </w:t>
      </w:r>
      <w:r w:rsidR="00AA60FB">
        <w:rPr>
          <w:rFonts w:ascii="Times New Roman" w:hAnsi="Times New Roman"/>
          <w:color w:val="0D0D0D"/>
          <w:sz w:val="24"/>
          <w:szCs w:val="24"/>
        </w:rPr>
        <w:t xml:space="preserve">dokonywaniem </w:t>
      </w:r>
      <w:r w:rsidR="00FF629D">
        <w:rPr>
          <w:rFonts w:ascii="Times New Roman" w:hAnsi="Times New Roman"/>
          <w:color w:val="0D0D0D"/>
          <w:sz w:val="24"/>
          <w:szCs w:val="24"/>
        </w:rPr>
        <w:t>innych czynności związanych z dopuszczeniem</w:t>
      </w:r>
      <w:r w:rsidR="0059329A">
        <w:rPr>
          <w:rFonts w:ascii="Times New Roman" w:hAnsi="Times New Roman"/>
          <w:color w:val="0D0D0D"/>
          <w:sz w:val="24"/>
          <w:szCs w:val="24"/>
        </w:rPr>
        <w:t xml:space="preserve"> </w:t>
      </w:r>
      <w:r w:rsidR="00FF629D">
        <w:rPr>
          <w:rFonts w:ascii="Times New Roman" w:hAnsi="Times New Roman"/>
          <w:color w:val="0D0D0D"/>
          <w:sz w:val="24"/>
          <w:szCs w:val="24"/>
        </w:rPr>
        <w:t>pojazdu do ruchu</w:t>
      </w:r>
      <w:r w:rsidR="002B51BC">
        <w:rPr>
          <w:rFonts w:ascii="Times New Roman" w:hAnsi="Times New Roman"/>
          <w:color w:val="0D0D0D"/>
          <w:sz w:val="24"/>
          <w:szCs w:val="24"/>
        </w:rPr>
        <w:t>, przeprowadzaniem seminariów dla wykładowców,</w:t>
      </w:r>
      <w:r w:rsidR="0059329A">
        <w:rPr>
          <w:rFonts w:ascii="Times New Roman" w:hAnsi="Times New Roman"/>
          <w:color w:val="0D0D0D"/>
          <w:sz w:val="24"/>
          <w:szCs w:val="24"/>
        </w:rPr>
        <w:t xml:space="preserve"> czy prowadzeniem </w:t>
      </w:r>
      <w:r w:rsidR="0059329A" w:rsidRPr="0059329A">
        <w:rPr>
          <w:rFonts w:ascii="Times New Roman" w:hAnsi="Times New Roman"/>
          <w:color w:val="0D0D0D"/>
          <w:sz w:val="24"/>
          <w:szCs w:val="24"/>
        </w:rPr>
        <w:t>Krajowego Punktu Kontaktowego do spraw badań technicznych odpowiedzialnego za wymianę informacji z krajowymi punktami kontaktowymi innych państw członkowskich Unii Europejskiej oraz z Komisją Europejską</w:t>
      </w:r>
      <w:r w:rsidR="0059329A">
        <w:rPr>
          <w:rFonts w:ascii="Times New Roman" w:hAnsi="Times New Roman"/>
          <w:color w:val="0D0D0D"/>
          <w:sz w:val="24"/>
          <w:szCs w:val="24"/>
        </w:rPr>
        <w:t>.</w:t>
      </w:r>
      <w:r w:rsidR="00FC661C">
        <w:rPr>
          <w:rFonts w:ascii="Times New Roman" w:hAnsi="Times New Roman"/>
          <w:color w:val="0D0D0D"/>
          <w:sz w:val="24"/>
          <w:szCs w:val="24"/>
        </w:rPr>
        <w:t xml:space="preserve"> </w:t>
      </w:r>
    </w:p>
    <w:p w14:paraId="7A99ED0C" w14:textId="434AAC25" w:rsidR="006B0295" w:rsidRDefault="006B0295" w:rsidP="001A613F">
      <w:pPr>
        <w:spacing w:before="120" w:after="0"/>
        <w:jc w:val="both"/>
        <w:rPr>
          <w:rFonts w:ascii="Times New Roman" w:hAnsi="Times New Roman"/>
          <w:color w:val="0D0D0D"/>
          <w:sz w:val="24"/>
          <w:szCs w:val="24"/>
        </w:rPr>
      </w:pPr>
      <w:r w:rsidRPr="006B0295">
        <w:rPr>
          <w:rFonts w:ascii="Times New Roman" w:hAnsi="Times New Roman"/>
          <w:color w:val="0D0D0D"/>
          <w:sz w:val="24"/>
          <w:szCs w:val="24"/>
        </w:rPr>
        <w:t>Wskazanie, aby opłaty m.in. za prowadzenie seminariów dla wykładowców zatrudnionych w ośrodkach szkolenia diagnostów czy opłaty za wydanie świadectwa kompetencji diagnosty stanowiły przychód TDT spowoduje transparentność finansowania czynności Dyrektora TDT jak również rozliczania dotacji z budżetu państwa.</w:t>
      </w:r>
    </w:p>
    <w:p w14:paraId="3AC91C40" w14:textId="00C7CE18" w:rsidR="00A10A27" w:rsidRPr="00A10A27" w:rsidRDefault="002F7CE4" w:rsidP="00A10A27">
      <w:pPr>
        <w:spacing w:before="120" w:after="0"/>
        <w:jc w:val="both"/>
      </w:pPr>
      <w:r>
        <w:rPr>
          <w:rFonts w:ascii="Times New Roman" w:hAnsi="Times New Roman"/>
          <w:color w:val="0D0D0D"/>
          <w:sz w:val="24"/>
          <w:szCs w:val="24"/>
        </w:rPr>
        <w:t>W celu uzyskania dotacji</w:t>
      </w:r>
      <w:r w:rsidR="005A25BF">
        <w:rPr>
          <w:rFonts w:ascii="Times New Roman" w:hAnsi="Times New Roman"/>
          <w:color w:val="0D0D0D"/>
          <w:sz w:val="24"/>
          <w:szCs w:val="24"/>
        </w:rPr>
        <w:t>,</w:t>
      </w:r>
      <w:r>
        <w:rPr>
          <w:rFonts w:ascii="Times New Roman" w:hAnsi="Times New Roman"/>
          <w:color w:val="0D0D0D"/>
          <w:sz w:val="24"/>
          <w:szCs w:val="24"/>
        </w:rPr>
        <w:t xml:space="preserve"> zgodnie z </w:t>
      </w:r>
      <w:r w:rsidR="00E77780">
        <w:rPr>
          <w:rFonts w:ascii="Times New Roman" w:hAnsi="Times New Roman"/>
          <w:color w:val="0D0D0D"/>
          <w:sz w:val="24"/>
          <w:szCs w:val="24"/>
        </w:rPr>
        <w:t>dodanym</w:t>
      </w:r>
      <w:r>
        <w:rPr>
          <w:rFonts w:ascii="Times New Roman" w:hAnsi="Times New Roman"/>
          <w:color w:val="0D0D0D"/>
          <w:sz w:val="24"/>
          <w:szCs w:val="24"/>
        </w:rPr>
        <w:t xml:space="preserve"> </w:t>
      </w:r>
      <w:r w:rsidRPr="00E77780">
        <w:rPr>
          <w:rFonts w:ascii="Times New Roman" w:hAnsi="Times New Roman"/>
          <w:b/>
          <w:color w:val="0D0D0D"/>
          <w:sz w:val="24"/>
          <w:szCs w:val="24"/>
        </w:rPr>
        <w:t>ust.</w:t>
      </w:r>
      <w:r w:rsidR="00E77780">
        <w:rPr>
          <w:rFonts w:ascii="Times New Roman" w:hAnsi="Times New Roman"/>
          <w:b/>
          <w:color w:val="0D0D0D"/>
          <w:sz w:val="24"/>
          <w:szCs w:val="24"/>
        </w:rPr>
        <w:t xml:space="preserve"> 1b</w:t>
      </w:r>
      <w:r>
        <w:rPr>
          <w:rFonts w:ascii="Times New Roman" w:hAnsi="Times New Roman"/>
          <w:color w:val="0D0D0D"/>
          <w:sz w:val="24"/>
          <w:szCs w:val="24"/>
        </w:rPr>
        <w:t>,</w:t>
      </w:r>
      <w:r w:rsidR="003515A2">
        <w:rPr>
          <w:rFonts w:ascii="Times New Roman" w:hAnsi="Times New Roman"/>
          <w:color w:val="0D0D0D"/>
          <w:sz w:val="24"/>
          <w:szCs w:val="24"/>
        </w:rPr>
        <w:t xml:space="preserve"> </w:t>
      </w:r>
      <w:r w:rsidR="00DA0F17">
        <w:rPr>
          <w:rFonts w:ascii="Times New Roman" w:hAnsi="Times New Roman"/>
          <w:color w:val="0D0D0D"/>
          <w:sz w:val="24"/>
          <w:szCs w:val="24"/>
        </w:rPr>
        <w:t xml:space="preserve">przez </w:t>
      </w:r>
      <w:r w:rsidR="003515A2">
        <w:rPr>
          <w:rFonts w:ascii="Times New Roman" w:hAnsi="Times New Roman"/>
          <w:color w:val="0D0D0D"/>
          <w:sz w:val="24"/>
          <w:szCs w:val="24"/>
        </w:rPr>
        <w:t>ministra właściwego do spraw transportu</w:t>
      </w:r>
      <w:r w:rsidR="00DA0F17">
        <w:rPr>
          <w:rFonts w:ascii="Times New Roman" w:hAnsi="Times New Roman"/>
          <w:color w:val="0D0D0D"/>
          <w:sz w:val="24"/>
          <w:szCs w:val="24"/>
        </w:rPr>
        <w:t xml:space="preserve"> </w:t>
      </w:r>
      <w:r w:rsidR="00782F69">
        <w:rPr>
          <w:rFonts w:ascii="Times New Roman" w:hAnsi="Times New Roman"/>
          <w:color w:val="0D0D0D"/>
          <w:sz w:val="24"/>
          <w:szCs w:val="24"/>
        </w:rPr>
        <w:t xml:space="preserve">zawierana jest umowa zgodnie z art. 150 </w:t>
      </w:r>
      <w:r w:rsidR="00782F69" w:rsidRPr="00226E63">
        <w:rPr>
          <w:rFonts w:ascii="Times New Roman" w:hAnsi="Times New Roman"/>
          <w:i/>
          <w:color w:val="0D0D0D"/>
          <w:sz w:val="24"/>
          <w:szCs w:val="24"/>
        </w:rPr>
        <w:t xml:space="preserve">ustawy z dnia 27 sierpnia 2009 r. </w:t>
      </w:r>
      <w:r w:rsidR="00226E63">
        <w:rPr>
          <w:rFonts w:ascii="Times New Roman" w:hAnsi="Times New Roman"/>
          <w:i/>
          <w:color w:val="0D0D0D"/>
          <w:sz w:val="24"/>
          <w:szCs w:val="24"/>
        </w:rPr>
        <w:br/>
      </w:r>
      <w:r w:rsidR="00782F69" w:rsidRPr="00226E63">
        <w:rPr>
          <w:rFonts w:ascii="Times New Roman" w:hAnsi="Times New Roman"/>
          <w:i/>
          <w:color w:val="0D0D0D"/>
          <w:sz w:val="24"/>
          <w:szCs w:val="24"/>
        </w:rPr>
        <w:t>o finansach publicznych</w:t>
      </w:r>
      <w:r w:rsidR="003515A2">
        <w:rPr>
          <w:rFonts w:ascii="Times New Roman" w:hAnsi="Times New Roman"/>
          <w:color w:val="0D0D0D"/>
          <w:sz w:val="24"/>
          <w:szCs w:val="24"/>
        </w:rPr>
        <w:t xml:space="preserve">. </w:t>
      </w:r>
    </w:p>
    <w:p w14:paraId="7AFE07E6" w14:textId="0C3A1BAE" w:rsidR="00E77780" w:rsidRDefault="00E77780" w:rsidP="00135EAD">
      <w:pPr>
        <w:spacing w:before="120" w:after="0"/>
        <w:jc w:val="both"/>
        <w:rPr>
          <w:rFonts w:ascii="Times New Roman" w:hAnsi="Times New Roman"/>
          <w:color w:val="0D0D0D"/>
          <w:sz w:val="24"/>
          <w:szCs w:val="24"/>
        </w:rPr>
      </w:pPr>
      <w:r w:rsidRPr="00E77780">
        <w:rPr>
          <w:rFonts w:ascii="Times New Roman" w:hAnsi="Times New Roman"/>
          <w:color w:val="0D0D0D"/>
          <w:sz w:val="24"/>
          <w:szCs w:val="24"/>
        </w:rPr>
        <w:t xml:space="preserve">Termin na rozliczenie dotacji </w:t>
      </w:r>
      <w:r w:rsidR="00A54079">
        <w:rPr>
          <w:rFonts w:ascii="Times New Roman" w:hAnsi="Times New Roman"/>
          <w:color w:val="0D0D0D"/>
          <w:sz w:val="24"/>
          <w:szCs w:val="24"/>
        </w:rPr>
        <w:t xml:space="preserve">celowej </w:t>
      </w:r>
      <w:r w:rsidRPr="00E77780">
        <w:rPr>
          <w:rFonts w:ascii="Times New Roman" w:hAnsi="Times New Roman"/>
          <w:color w:val="0D0D0D"/>
          <w:sz w:val="24"/>
          <w:szCs w:val="24"/>
        </w:rPr>
        <w:t xml:space="preserve">przez Dyrektora TDT został wskazany w </w:t>
      </w:r>
      <w:r w:rsidRPr="00E77780">
        <w:rPr>
          <w:rFonts w:ascii="Times New Roman" w:hAnsi="Times New Roman"/>
          <w:b/>
          <w:color w:val="0D0D0D"/>
          <w:sz w:val="24"/>
          <w:szCs w:val="24"/>
        </w:rPr>
        <w:t>ust. 1</w:t>
      </w:r>
      <w:r w:rsidR="00A54079">
        <w:rPr>
          <w:rFonts w:ascii="Times New Roman" w:hAnsi="Times New Roman"/>
          <w:b/>
          <w:color w:val="0D0D0D"/>
          <w:sz w:val="24"/>
          <w:szCs w:val="24"/>
        </w:rPr>
        <w:t>c</w:t>
      </w:r>
      <w:r w:rsidRPr="00E77780">
        <w:rPr>
          <w:rFonts w:ascii="Times New Roman" w:hAnsi="Times New Roman"/>
          <w:color w:val="0D0D0D"/>
          <w:sz w:val="24"/>
          <w:szCs w:val="24"/>
        </w:rPr>
        <w:t xml:space="preserve">. Dyrektor TDT do dnia 31 </w:t>
      </w:r>
      <w:r w:rsidR="00BA39DE">
        <w:rPr>
          <w:rFonts w:ascii="Times New Roman" w:hAnsi="Times New Roman"/>
          <w:color w:val="0D0D0D"/>
          <w:sz w:val="24"/>
          <w:szCs w:val="24"/>
        </w:rPr>
        <w:t>stycznia</w:t>
      </w:r>
      <w:r w:rsidRPr="00E77780">
        <w:rPr>
          <w:rFonts w:ascii="Times New Roman" w:hAnsi="Times New Roman"/>
          <w:color w:val="0D0D0D"/>
          <w:sz w:val="24"/>
          <w:szCs w:val="24"/>
        </w:rPr>
        <w:t xml:space="preserve"> </w:t>
      </w:r>
      <w:r w:rsidR="001845A5">
        <w:rPr>
          <w:rFonts w:ascii="Times New Roman" w:hAnsi="Times New Roman"/>
          <w:color w:val="0D0D0D"/>
          <w:sz w:val="24"/>
          <w:szCs w:val="24"/>
        </w:rPr>
        <w:t xml:space="preserve">każdego roku </w:t>
      </w:r>
      <w:r w:rsidRPr="00E77780">
        <w:rPr>
          <w:rFonts w:ascii="Times New Roman" w:hAnsi="Times New Roman"/>
          <w:color w:val="0D0D0D"/>
          <w:sz w:val="24"/>
          <w:szCs w:val="24"/>
        </w:rPr>
        <w:t xml:space="preserve">powinien przedstawić ministrowi właściwemu do spraw transportu roczne rozliczenie z otrzymanej dotacji </w:t>
      </w:r>
      <w:r w:rsidR="00A54079">
        <w:rPr>
          <w:rFonts w:ascii="Times New Roman" w:hAnsi="Times New Roman"/>
          <w:color w:val="0D0D0D"/>
          <w:sz w:val="24"/>
          <w:szCs w:val="24"/>
        </w:rPr>
        <w:t xml:space="preserve">celowej </w:t>
      </w:r>
      <w:r w:rsidRPr="00E77780">
        <w:rPr>
          <w:rFonts w:ascii="Times New Roman" w:hAnsi="Times New Roman"/>
          <w:color w:val="0D0D0D"/>
          <w:sz w:val="24"/>
          <w:szCs w:val="24"/>
        </w:rPr>
        <w:lastRenderedPageBreak/>
        <w:t>zawierające rzeczywiste koszty pon</w:t>
      </w:r>
      <w:r w:rsidR="005D45EC">
        <w:rPr>
          <w:rFonts w:ascii="Times New Roman" w:hAnsi="Times New Roman"/>
          <w:color w:val="0D0D0D"/>
          <w:sz w:val="24"/>
          <w:szCs w:val="24"/>
        </w:rPr>
        <w:t>iesi</w:t>
      </w:r>
      <w:r w:rsidRPr="00E77780">
        <w:rPr>
          <w:rFonts w:ascii="Times New Roman" w:hAnsi="Times New Roman"/>
          <w:color w:val="0D0D0D"/>
          <w:sz w:val="24"/>
          <w:szCs w:val="24"/>
        </w:rPr>
        <w:t xml:space="preserve">one przez TDT na </w:t>
      </w:r>
      <w:r w:rsidR="005D45EC">
        <w:rPr>
          <w:rFonts w:ascii="Times New Roman" w:hAnsi="Times New Roman"/>
          <w:color w:val="0D0D0D"/>
          <w:sz w:val="24"/>
          <w:szCs w:val="24"/>
        </w:rPr>
        <w:t xml:space="preserve">realizację </w:t>
      </w:r>
      <w:r w:rsidRPr="00E77780">
        <w:rPr>
          <w:rFonts w:ascii="Times New Roman" w:hAnsi="Times New Roman"/>
          <w:color w:val="0D0D0D"/>
          <w:sz w:val="24"/>
          <w:szCs w:val="24"/>
        </w:rPr>
        <w:t>zada</w:t>
      </w:r>
      <w:r w:rsidR="005D45EC">
        <w:rPr>
          <w:rFonts w:ascii="Times New Roman" w:hAnsi="Times New Roman"/>
          <w:color w:val="0D0D0D"/>
          <w:sz w:val="24"/>
          <w:szCs w:val="24"/>
        </w:rPr>
        <w:t>ń</w:t>
      </w:r>
      <w:r w:rsidRPr="00E77780">
        <w:rPr>
          <w:rFonts w:ascii="Times New Roman" w:hAnsi="Times New Roman"/>
          <w:color w:val="0D0D0D"/>
          <w:sz w:val="24"/>
          <w:szCs w:val="24"/>
        </w:rPr>
        <w:t xml:space="preserve"> określon</w:t>
      </w:r>
      <w:r w:rsidR="005D45EC">
        <w:rPr>
          <w:rFonts w:ascii="Times New Roman" w:hAnsi="Times New Roman"/>
          <w:color w:val="0D0D0D"/>
          <w:sz w:val="24"/>
          <w:szCs w:val="24"/>
        </w:rPr>
        <w:t>ych</w:t>
      </w:r>
      <w:r w:rsidRPr="00E77780">
        <w:rPr>
          <w:rFonts w:ascii="Times New Roman" w:hAnsi="Times New Roman"/>
          <w:color w:val="0D0D0D"/>
          <w:sz w:val="24"/>
          <w:szCs w:val="24"/>
        </w:rPr>
        <w:t xml:space="preserve"> </w:t>
      </w:r>
      <w:r w:rsidR="00226E63">
        <w:rPr>
          <w:rFonts w:ascii="Times New Roman" w:hAnsi="Times New Roman"/>
          <w:color w:val="0D0D0D"/>
          <w:sz w:val="24"/>
          <w:szCs w:val="24"/>
        </w:rPr>
        <w:br/>
      </w:r>
      <w:r w:rsidRPr="00E77780">
        <w:rPr>
          <w:rFonts w:ascii="Times New Roman" w:hAnsi="Times New Roman"/>
          <w:color w:val="0D0D0D"/>
          <w:sz w:val="24"/>
          <w:szCs w:val="24"/>
        </w:rPr>
        <w:t xml:space="preserve">w art. 81c ust. 5 i 6, art. 83e ust. 1 pkt 3 lit. c, art. 83i ust. 2, art. 83j ust. 1 i art. 86b ustawy. </w:t>
      </w:r>
    </w:p>
    <w:p w14:paraId="61F32A54" w14:textId="7B745AD8" w:rsidR="009C32D0" w:rsidRDefault="0040657B" w:rsidP="009C32D0">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Należy zaznaczyć, że stosownie do </w:t>
      </w:r>
      <w:r w:rsidRPr="0040657B">
        <w:rPr>
          <w:rFonts w:ascii="Times New Roman" w:hAnsi="Times New Roman"/>
          <w:b/>
          <w:color w:val="0D0D0D"/>
          <w:sz w:val="24"/>
          <w:szCs w:val="24"/>
        </w:rPr>
        <w:t>ust. 1</w:t>
      </w:r>
      <w:r w:rsidR="00635EF6">
        <w:rPr>
          <w:rFonts w:ascii="Times New Roman" w:hAnsi="Times New Roman"/>
          <w:b/>
          <w:color w:val="0D0D0D"/>
          <w:sz w:val="24"/>
          <w:szCs w:val="24"/>
        </w:rPr>
        <w:t>d</w:t>
      </w:r>
      <w:r>
        <w:rPr>
          <w:rFonts w:ascii="Times New Roman" w:hAnsi="Times New Roman"/>
          <w:color w:val="0D0D0D"/>
          <w:sz w:val="24"/>
          <w:szCs w:val="24"/>
        </w:rPr>
        <w:t xml:space="preserve"> kwota dotacji </w:t>
      </w:r>
      <w:r w:rsidR="00635EF6">
        <w:rPr>
          <w:rFonts w:ascii="Times New Roman" w:hAnsi="Times New Roman"/>
          <w:color w:val="0D0D0D"/>
          <w:sz w:val="24"/>
          <w:szCs w:val="24"/>
        </w:rPr>
        <w:t xml:space="preserve">celowej </w:t>
      </w:r>
      <w:r>
        <w:rPr>
          <w:rFonts w:ascii="Times New Roman" w:hAnsi="Times New Roman"/>
          <w:color w:val="0D0D0D"/>
          <w:sz w:val="24"/>
          <w:szCs w:val="24"/>
        </w:rPr>
        <w:t xml:space="preserve">nie może przewyższać różnicy między rzeczywistymi kosztami poniesionymi przez TDT na realizację wyżej wymienionych zadań a przychodami </w:t>
      </w:r>
      <w:r w:rsidR="00635EF6">
        <w:rPr>
          <w:rFonts w:ascii="Times New Roman" w:hAnsi="Times New Roman"/>
          <w:color w:val="0D0D0D"/>
          <w:sz w:val="24"/>
          <w:szCs w:val="24"/>
        </w:rPr>
        <w:t xml:space="preserve">uzyskanymi </w:t>
      </w:r>
      <w:r>
        <w:rPr>
          <w:rFonts w:ascii="Times New Roman" w:hAnsi="Times New Roman"/>
          <w:color w:val="0D0D0D"/>
          <w:sz w:val="24"/>
          <w:szCs w:val="24"/>
        </w:rPr>
        <w:t xml:space="preserve">z tytułu opłat za przeprowadzenie badania technicznego po wyznaczonej dacie, </w:t>
      </w:r>
      <w:r w:rsidRPr="00053BE3">
        <w:rPr>
          <w:rFonts w:ascii="Times New Roman" w:hAnsi="Times New Roman"/>
          <w:color w:val="0D0D0D"/>
          <w:sz w:val="24"/>
          <w:szCs w:val="24"/>
        </w:rPr>
        <w:t>opłat za wydanie świadectwa kompetencji diagnosty oraz opłat za uczestnictwo w seminariach</w:t>
      </w:r>
      <w:r>
        <w:rPr>
          <w:rFonts w:ascii="Times New Roman" w:hAnsi="Times New Roman"/>
          <w:color w:val="0D0D0D"/>
          <w:sz w:val="24"/>
          <w:szCs w:val="24"/>
        </w:rPr>
        <w:t xml:space="preserve"> uzyskanymi w poprzednim roku kalendarzowym.</w:t>
      </w:r>
      <w:r w:rsidR="005D45EC">
        <w:t xml:space="preserve"> </w:t>
      </w:r>
      <w:r w:rsidR="005D45EC" w:rsidRPr="005D45EC">
        <w:rPr>
          <w:rFonts w:ascii="Times New Roman" w:hAnsi="Times New Roman"/>
          <w:color w:val="0D0D0D"/>
          <w:sz w:val="24"/>
          <w:szCs w:val="24"/>
        </w:rPr>
        <w:t>Tej zasady nie stosuje się do uzyskiwania dotacji z budżetu państwa w 202</w:t>
      </w:r>
      <w:r w:rsidR="00635EF6">
        <w:rPr>
          <w:rFonts w:ascii="Times New Roman" w:hAnsi="Times New Roman"/>
          <w:color w:val="0D0D0D"/>
          <w:sz w:val="24"/>
          <w:szCs w:val="24"/>
        </w:rPr>
        <w:t>2</w:t>
      </w:r>
      <w:r w:rsidR="005D45EC" w:rsidRPr="005D45EC">
        <w:rPr>
          <w:rFonts w:ascii="Times New Roman" w:hAnsi="Times New Roman"/>
          <w:color w:val="0D0D0D"/>
          <w:sz w:val="24"/>
          <w:szCs w:val="24"/>
        </w:rPr>
        <w:t xml:space="preserve"> roku</w:t>
      </w:r>
      <w:r w:rsidR="00541DEB">
        <w:rPr>
          <w:rFonts w:ascii="Times New Roman" w:hAnsi="Times New Roman"/>
          <w:color w:val="0D0D0D"/>
          <w:sz w:val="24"/>
          <w:szCs w:val="24"/>
        </w:rPr>
        <w:t xml:space="preserve">, o czym mowa w </w:t>
      </w:r>
      <w:r w:rsidR="00541DEB" w:rsidRPr="00541DEB">
        <w:rPr>
          <w:rFonts w:ascii="Times New Roman" w:hAnsi="Times New Roman"/>
          <w:b/>
          <w:color w:val="0D0D0D"/>
          <w:sz w:val="24"/>
          <w:szCs w:val="24"/>
        </w:rPr>
        <w:t>art. 1</w:t>
      </w:r>
      <w:r w:rsidR="005338F4">
        <w:rPr>
          <w:rFonts w:ascii="Times New Roman" w:hAnsi="Times New Roman"/>
          <w:b/>
          <w:color w:val="0D0D0D"/>
          <w:sz w:val="24"/>
          <w:szCs w:val="24"/>
        </w:rPr>
        <w:t>3</w:t>
      </w:r>
      <w:r w:rsidR="00352676">
        <w:rPr>
          <w:rFonts w:ascii="Times New Roman" w:hAnsi="Times New Roman"/>
          <w:b/>
          <w:color w:val="0D0D0D"/>
          <w:sz w:val="24"/>
          <w:szCs w:val="24"/>
        </w:rPr>
        <w:t xml:space="preserve"> </w:t>
      </w:r>
      <w:r w:rsidR="00352676" w:rsidRPr="00226E63">
        <w:rPr>
          <w:rFonts w:ascii="Times New Roman" w:hAnsi="Times New Roman"/>
          <w:color w:val="0D0D0D"/>
          <w:sz w:val="24"/>
          <w:szCs w:val="24"/>
        </w:rPr>
        <w:t>projektowanej ustawy</w:t>
      </w:r>
      <w:r w:rsidR="00541DEB">
        <w:rPr>
          <w:rFonts w:ascii="Times New Roman" w:hAnsi="Times New Roman"/>
          <w:color w:val="0D0D0D"/>
          <w:sz w:val="24"/>
          <w:szCs w:val="24"/>
        </w:rPr>
        <w:t>.</w:t>
      </w:r>
      <w:r w:rsidR="005D45EC" w:rsidRPr="005D45EC">
        <w:rPr>
          <w:rFonts w:ascii="Times New Roman" w:hAnsi="Times New Roman"/>
          <w:color w:val="0D0D0D"/>
          <w:sz w:val="24"/>
          <w:szCs w:val="24"/>
        </w:rPr>
        <w:t xml:space="preserve"> </w:t>
      </w:r>
    </w:p>
    <w:p w14:paraId="1A3C5BF3" w14:textId="21E10CC0" w:rsidR="00723A20" w:rsidRDefault="009D38DB" w:rsidP="0040657B">
      <w:pPr>
        <w:spacing w:before="120" w:after="0"/>
        <w:jc w:val="both"/>
        <w:rPr>
          <w:rFonts w:ascii="Times New Roman" w:hAnsi="Times New Roman"/>
          <w:color w:val="0D0D0D"/>
          <w:sz w:val="24"/>
          <w:szCs w:val="24"/>
        </w:rPr>
      </w:pPr>
      <w:r>
        <w:rPr>
          <w:rFonts w:ascii="Times New Roman" w:hAnsi="Times New Roman"/>
          <w:color w:val="0D0D0D"/>
          <w:sz w:val="24"/>
          <w:szCs w:val="24"/>
        </w:rPr>
        <w:t xml:space="preserve">Niezbędne było </w:t>
      </w:r>
      <w:r w:rsidR="00B44D2D">
        <w:rPr>
          <w:rFonts w:ascii="Times New Roman" w:hAnsi="Times New Roman"/>
          <w:color w:val="0D0D0D"/>
          <w:sz w:val="24"/>
          <w:szCs w:val="24"/>
        </w:rPr>
        <w:t xml:space="preserve">również </w:t>
      </w:r>
      <w:r>
        <w:rPr>
          <w:rFonts w:ascii="Times New Roman" w:hAnsi="Times New Roman"/>
          <w:color w:val="0D0D0D"/>
          <w:sz w:val="24"/>
          <w:szCs w:val="24"/>
        </w:rPr>
        <w:t xml:space="preserve">wprowadzenie w </w:t>
      </w:r>
      <w:r w:rsidRPr="0096537C">
        <w:rPr>
          <w:rFonts w:ascii="Times New Roman" w:hAnsi="Times New Roman"/>
          <w:b/>
          <w:color w:val="0D0D0D"/>
          <w:sz w:val="24"/>
          <w:szCs w:val="24"/>
        </w:rPr>
        <w:t>ust. 1</w:t>
      </w:r>
      <w:r w:rsidR="00567BAE">
        <w:rPr>
          <w:rFonts w:ascii="Times New Roman" w:hAnsi="Times New Roman"/>
          <w:b/>
          <w:color w:val="0D0D0D"/>
          <w:sz w:val="24"/>
          <w:szCs w:val="24"/>
        </w:rPr>
        <w:t>e</w:t>
      </w:r>
      <w:r>
        <w:rPr>
          <w:rFonts w:ascii="Times New Roman" w:hAnsi="Times New Roman"/>
          <w:color w:val="0D0D0D"/>
          <w:sz w:val="24"/>
          <w:szCs w:val="24"/>
        </w:rPr>
        <w:t xml:space="preserve"> upoważnienia ustawowego do określenia </w:t>
      </w:r>
      <w:r w:rsidR="0096537C">
        <w:rPr>
          <w:rFonts w:ascii="Times New Roman" w:hAnsi="Times New Roman"/>
          <w:color w:val="0D0D0D"/>
          <w:sz w:val="24"/>
          <w:szCs w:val="24"/>
        </w:rPr>
        <w:t xml:space="preserve">wydatków majątkowych i kosztów kwalifikowanych Dyrektora TDT, które mogą być przedmiotem dotacji. </w:t>
      </w:r>
    </w:p>
    <w:p w14:paraId="7022EDF2" w14:textId="01822AEE" w:rsidR="00C62C9F" w:rsidRDefault="00C62C9F" w:rsidP="00135EAD">
      <w:pPr>
        <w:spacing w:before="120" w:after="0"/>
        <w:jc w:val="both"/>
        <w:rPr>
          <w:rFonts w:ascii="Times New Roman" w:hAnsi="Times New Roman"/>
          <w:color w:val="0D0D0D"/>
          <w:sz w:val="24"/>
          <w:szCs w:val="24"/>
        </w:rPr>
      </w:pPr>
      <w:r>
        <w:rPr>
          <w:rFonts w:ascii="Times New Roman" w:hAnsi="Times New Roman"/>
          <w:sz w:val="24"/>
          <w:szCs w:val="24"/>
        </w:rPr>
        <w:t xml:space="preserve">Kolejną zmianę przepisów innych ustaw wprowadza </w:t>
      </w:r>
      <w:r w:rsidRPr="00C62C9F">
        <w:rPr>
          <w:rFonts w:ascii="Times New Roman" w:hAnsi="Times New Roman"/>
          <w:b/>
          <w:bCs/>
          <w:sz w:val="24"/>
          <w:szCs w:val="24"/>
        </w:rPr>
        <w:t>art. 5</w:t>
      </w:r>
      <w:r>
        <w:rPr>
          <w:rFonts w:ascii="Times New Roman" w:hAnsi="Times New Roman"/>
          <w:sz w:val="24"/>
          <w:szCs w:val="24"/>
        </w:rPr>
        <w:t xml:space="preserve"> do </w:t>
      </w:r>
      <w:r w:rsidRPr="00FF629D">
        <w:rPr>
          <w:rFonts w:ascii="Times New Roman" w:hAnsi="Times New Roman"/>
          <w:i/>
          <w:iCs/>
          <w:sz w:val="24"/>
          <w:szCs w:val="24"/>
        </w:rPr>
        <w:t xml:space="preserve">ustawy z dnia 6 marca </w:t>
      </w:r>
      <w:r w:rsidR="004F1C87">
        <w:rPr>
          <w:rFonts w:ascii="Times New Roman" w:hAnsi="Times New Roman"/>
          <w:i/>
          <w:iCs/>
          <w:sz w:val="24"/>
          <w:szCs w:val="24"/>
        </w:rPr>
        <w:br/>
      </w:r>
      <w:r w:rsidRPr="00FF629D">
        <w:rPr>
          <w:rFonts w:ascii="Times New Roman" w:hAnsi="Times New Roman"/>
          <w:i/>
          <w:iCs/>
          <w:sz w:val="24"/>
          <w:szCs w:val="24"/>
        </w:rPr>
        <w:t>2018 r. o zasadach uczestnictwa prze</w:t>
      </w:r>
      <w:r w:rsidRPr="00FF629D">
        <w:rPr>
          <w:rFonts w:ascii="Times New Roman" w:hAnsi="Times New Roman"/>
          <w:bCs/>
          <w:i/>
          <w:iCs/>
          <w:color w:val="0D0D0D"/>
          <w:sz w:val="24"/>
          <w:szCs w:val="24"/>
        </w:rPr>
        <w:t>dsiębiorców zagranicznych i innych osób zagranicznych w obrocie gospodarczym</w:t>
      </w:r>
      <w:r w:rsidRPr="00FF629D">
        <w:rPr>
          <w:rFonts w:ascii="Times New Roman" w:hAnsi="Times New Roman"/>
          <w:i/>
          <w:iCs/>
          <w:color w:val="0D0D0D"/>
          <w:sz w:val="24"/>
          <w:szCs w:val="24"/>
        </w:rPr>
        <w:t xml:space="preserve"> na </w:t>
      </w:r>
      <w:r w:rsidRPr="00FF629D">
        <w:rPr>
          <w:rFonts w:ascii="Times New Roman" w:hAnsi="Times New Roman"/>
          <w:bCs/>
          <w:i/>
          <w:iCs/>
          <w:color w:val="0D0D0D"/>
          <w:sz w:val="24"/>
          <w:szCs w:val="24"/>
        </w:rPr>
        <w:t>terytorium Rzeczypospolitej Polskiej</w:t>
      </w:r>
      <w:r w:rsidRPr="009332F3">
        <w:rPr>
          <w:rFonts w:ascii="Times New Roman" w:hAnsi="Times New Roman"/>
          <w:bCs/>
          <w:color w:val="0D0D0D"/>
          <w:sz w:val="24"/>
          <w:szCs w:val="24"/>
        </w:rPr>
        <w:t xml:space="preserve"> (Dz. U. </w:t>
      </w:r>
      <w:r w:rsidR="004F1C87">
        <w:rPr>
          <w:rFonts w:ascii="Times New Roman" w:hAnsi="Times New Roman"/>
          <w:bCs/>
          <w:color w:val="0D0D0D"/>
          <w:sz w:val="24"/>
          <w:szCs w:val="24"/>
        </w:rPr>
        <w:br/>
      </w:r>
      <w:r w:rsidR="002B51BC">
        <w:rPr>
          <w:rFonts w:ascii="Times New Roman" w:hAnsi="Times New Roman"/>
          <w:bCs/>
          <w:color w:val="0D0D0D"/>
          <w:sz w:val="24"/>
          <w:szCs w:val="24"/>
        </w:rPr>
        <w:t>z 20</w:t>
      </w:r>
      <w:r w:rsidR="00F127CC">
        <w:rPr>
          <w:rFonts w:ascii="Times New Roman" w:hAnsi="Times New Roman"/>
          <w:bCs/>
          <w:color w:val="0D0D0D"/>
          <w:sz w:val="24"/>
          <w:szCs w:val="24"/>
        </w:rPr>
        <w:t>2</w:t>
      </w:r>
      <w:r w:rsidR="00371EFD">
        <w:rPr>
          <w:rFonts w:ascii="Times New Roman" w:hAnsi="Times New Roman"/>
          <w:bCs/>
          <w:color w:val="0D0D0D"/>
          <w:sz w:val="24"/>
          <w:szCs w:val="24"/>
        </w:rPr>
        <w:t>1</w:t>
      </w:r>
      <w:r w:rsidR="002B51BC">
        <w:rPr>
          <w:rFonts w:ascii="Times New Roman" w:hAnsi="Times New Roman"/>
          <w:bCs/>
          <w:color w:val="0D0D0D"/>
          <w:sz w:val="24"/>
          <w:szCs w:val="24"/>
        </w:rPr>
        <w:t xml:space="preserve"> r. poz.</w:t>
      </w:r>
      <w:r w:rsidR="00967FDA">
        <w:rPr>
          <w:rFonts w:ascii="Times New Roman" w:hAnsi="Times New Roman"/>
          <w:bCs/>
          <w:color w:val="0D0D0D"/>
          <w:sz w:val="24"/>
          <w:szCs w:val="24"/>
        </w:rPr>
        <w:t xml:space="preserve"> </w:t>
      </w:r>
      <w:r w:rsidR="00371EFD">
        <w:rPr>
          <w:rFonts w:ascii="Times New Roman" w:hAnsi="Times New Roman"/>
          <w:bCs/>
          <w:color w:val="0D0D0D"/>
          <w:sz w:val="24"/>
          <w:szCs w:val="24"/>
        </w:rPr>
        <w:t>994</w:t>
      </w:r>
      <w:r w:rsidRPr="009332F3">
        <w:rPr>
          <w:rFonts w:ascii="Times New Roman" w:hAnsi="Times New Roman"/>
          <w:bCs/>
          <w:color w:val="0D0D0D"/>
          <w:sz w:val="24"/>
          <w:szCs w:val="24"/>
        </w:rPr>
        <w:t xml:space="preserve">). </w:t>
      </w:r>
      <w:r w:rsidRPr="00B44D2D">
        <w:rPr>
          <w:rFonts w:ascii="Times New Roman" w:hAnsi="Times New Roman"/>
          <w:bCs/>
          <w:i/>
          <w:color w:val="0D0D0D"/>
          <w:sz w:val="24"/>
          <w:szCs w:val="24"/>
        </w:rPr>
        <w:t>Dyrektywa 2006/123/WE Parlamentu Europejskiego i Rady z dnia 12 grudnia 2006 r. dotycząca usług na rynku wewnętrznym</w:t>
      </w:r>
      <w:r w:rsidRPr="009332F3">
        <w:rPr>
          <w:rFonts w:ascii="Times New Roman" w:hAnsi="Times New Roman"/>
          <w:bCs/>
          <w:color w:val="0D0D0D"/>
          <w:sz w:val="24"/>
          <w:szCs w:val="24"/>
        </w:rPr>
        <w:t xml:space="preserve"> </w:t>
      </w:r>
      <w:r w:rsidR="00460347">
        <w:rPr>
          <w:rFonts w:ascii="Times New Roman" w:hAnsi="Times New Roman"/>
          <w:bCs/>
          <w:color w:val="0D0D0D"/>
          <w:sz w:val="24"/>
          <w:szCs w:val="24"/>
        </w:rPr>
        <w:t xml:space="preserve">(Dz. Urz. UE L 376 </w:t>
      </w:r>
      <w:r w:rsidR="00B44D2D">
        <w:rPr>
          <w:rFonts w:ascii="Times New Roman" w:hAnsi="Times New Roman"/>
          <w:bCs/>
          <w:color w:val="0D0D0D"/>
          <w:sz w:val="24"/>
          <w:szCs w:val="24"/>
        </w:rPr>
        <w:br/>
      </w:r>
      <w:r w:rsidR="00460347">
        <w:rPr>
          <w:rFonts w:ascii="Times New Roman" w:hAnsi="Times New Roman"/>
          <w:bCs/>
          <w:color w:val="0D0D0D"/>
          <w:sz w:val="24"/>
          <w:szCs w:val="24"/>
        </w:rPr>
        <w:t xml:space="preserve">z 27.12.2006, str. 36) </w:t>
      </w:r>
      <w:r w:rsidRPr="009332F3">
        <w:rPr>
          <w:rFonts w:ascii="Times New Roman" w:hAnsi="Times New Roman"/>
          <w:bCs/>
          <w:color w:val="0D0D0D"/>
          <w:sz w:val="24"/>
          <w:szCs w:val="24"/>
        </w:rPr>
        <w:t>nie podlega stosowaniu względem działalności stacji kontroli technicznej pojazdów, która jako że wchodzi w zakres usług z dziedziny transportu, nie podlega zgodnie z art. 58 ust. 1</w:t>
      </w:r>
      <w:r w:rsidRPr="0039446B">
        <w:rPr>
          <w:rFonts w:ascii="Times New Roman" w:hAnsi="Times New Roman"/>
          <w:color w:val="0D0D0D"/>
          <w:sz w:val="24"/>
          <w:szCs w:val="24"/>
        </w:rPr>
        <w:t xml:space="preserve"> Traktatu o funkcjonowaniu Unii Europejskiej przepisom tego Traktatu dotyczącym swobody świadczenia usług. Dlatego też w art. </w:t>
      </w:r>
      <w:r w:rsidRPr="0039446B">
        <w:rPr>
          <w:rFonts w:ascii="Times New Roman" w:hAnsi="Times New Roman"/>
          <w:sz w:val="24"/>
          <w:szCs w:val="24"/>
        </w:rPr>
        <w:t xml:space="preserve">12 w ust. 1 pkt 6 </w:t>
      </w:r>
      <w:r w:rsidRPr="0039446B">
        <w:rPr>
          <w:rFonts w:ascii="Times New Roman" w:hAnsi="Times New Roman"/>
          <w:color w:val="0D0D0D"/>
          <w:sz w:val="24"/>
          <w:szCs w:val="24"/>
        </w:rPr>
        <w:t>ww. ustawy</w:t>
      </w:r>
      <w:r w:rsidRPr="0039446B">
        <w:rPr>
          <w:rFonts w:ascii="Times New Roman" w:hAnsi="Times New Roman"/>
          <w:b/>
          <w:color w:val="0D0D0D"/>
          <w:sz w:val="24"/>
          <w:szCs w:val="24"/>
        </w:rPr>
        <w:t xml:space="preserve"> </w:t>
      </w:r>
      <w:r w:rsidRPr="0039446B">
        <w:rPr>
          <w:rFonts w:ascii="Times New Roman" w:hAnsi="Times New Roman"/>
          <w:color w:val="0D0D0D"/>
          <w:sz w:val="24"/>
          <w:szCs w:val="24"/>
        </w:rPr>
        <w:t xml:space="preserve">należało dodać działalność regulowaną w postaci prowadzenia </w:t>
      </w:r>
      <w:r>
        <w:rPr>
          <w:rFonts w:ascii="Times New Roman" w:hAnsi="Times New Roman"/>
          <w:color w:val="0D0D0D"/>
          <w:sz w:val="24"/>
          <w:szCs w:val="24"/>
        </w:rPr>
        <w:t>s</w:t>
      </w:r>
      <w:r w:rsidRPr="0039446B">
        <w:rPr>
          <w:rFonts w:ascii="Times New Roman" w:hAnsi="Times New Roman"/>
          <w:color w:val="0D0D0D"/>
          <w:sz w:val="24"/>
          <w:szCs w:val="24"/>
        </w:rPr>
        <w:t xml:space="preserve">tacji kontroli pojazdów oraz ośrodka szkolenia diagnostów. </w:t>
      </w:r>
    </w:p>
    <w:p w14:paraId="070F46CB" w14:textId="77777777" w:rsidR="00135EAD" w:rsidRDefault="00135EAD" w:rsidP="00184FE1">
      <w:pPr>
        <w:spacing w:before="120" w:after="0"/>
        <w:jc w:val="both"/>
        <w:rPr>
          <w:rFonts w:ascii="Times New Roman" w:hAnsi="Times New Roman"/>
          <w:color w:val="0D0D0D"/>
          <w:sz w:val="24"/>
          <w:szCs w:val="24"/>
        </w:rPr>
      </w:pPr>
      <w:r w:rsidRPr="00135EAD">
        <w:rPr>
          <w:rFonts w:ascii="Times New Roman" w:hAnsi="Times New Roman"/>
          <w:color w:val="0D0D0D"/>
          <w:sz w:val="24"/>
          <w:szCs w:val="24"/>
        </w:rPr>
        <w:t xml:space="preserve">Zawarte w </w:t>
      </w:r>
      <w:r w:rsidRPr="00135EAD">
        <w:rPr>
          <w:rFonts w:ascii="Times New Roman" w:hAnsi="Times New Roman"/>
          <w:b/>
          <w:color w:val="0D0D0D"/>
          <w:sz w:val="24"/>
          <w:szCs w:val="24"/>
        </w:rPr>
        <w:t xml:space="preserve">art. 6–9 </w:t>
      </w:r>
      <w:r w:rsidRPr="00135EAD">
        <w:rPr>
          <w:rFonts w:ascii="Times New Roman" w:hAnsi="Times New Roman"/>
          <w:color w:val="0D0D0D"/>
          <w:sz w:val="24"/>
          <w:szCs w:val="24"/>
        </w:rPr>
        <w:t xml:space="preserve">przepisy przejściowe regulują oddziaływanie nowych przepisów na dotychczas obowiązujący porządek prawny w zakresie objętym niniejszym projektem. </w:t>
      </w:r>
      <w:r w:rsidR="004F1C87">
        <w:rPr>
          <w:rFonts w:ascii="Times New Roman" w:hAnsi="Times New Roman"/>
          <w:color w:val="0D0D0D"/>
          <w:sz w:val="24"/>
          <w:szCs w:val="24"/>
        </w:rPr>
        <w:br/>
      </w:r>
      <w:r w:rsidRPr="00135EAD">
        <w:rPr>
          <w:rFonts w:ascii="Times New Roman" w:hAnsi="Times New Roman"/>
          <w:color w:val="0D0D0D"/>
          <w:sz w:val="24"/>
          <w:szCs w:val="24"/>
        </w:rPr>
        <w:t xml:space="preserve">W przepisach przejściowych rozstrzyga się o sposobie zakończenia postępowań będących w toku oraz rozwiązuje się kwestie związane ze zmianami w prawie, w celu uwzględnienia konsekwencji wynikających z nowo projektowanych przepisów. Przepisy te określają, </w:t>
      </w:r>
      <w:r w:rsidR="005B2834">
        <w:rPr>
          <w:rFonts w:ascii="Times New Roman" w:hAnsi="Times New Roman"/>
          <w:color w:val="0D0D0D"/>
          <w:sz w:val="24"/>
          <w:szCs w:val="24"/>
        </w:rPr>
        <w:br/>
      </w:r>
      <w:r w:rsidRPr="00135EAD">
        <w:rPr>
          <w:rFonts w:ascii="Times New Roman" w:hAnsi="Times New Roman"/>
          <w:color w:val="0D0D0D"/>
          <w:sz w:val="24"/>
          <w:szCs w:val="24"/>
        </w:rPr>
        <w:t>że przez wyznaczony czas stosowane będą dotychczasowe rozwiązania prawne, a także obowiązywać będą tymczasowe rozwiązania. Niektóre postępowania będzie też prowadził na podstawie dotychc</w:t>
      </w:r>
      <w:r w:rsidR="00C920B7">
        <w:rPr>
          <w:rFonts w:ascii="Times New Roman" w:hAnsi="Times New Roman"/>
          <w:color w:val="0D0D0D"/>
          <w:sz w:val="24"/>
          <w:szCs w:val="24"/>
        </w:rPr>
        <w:t>zasowych przepisów Dyrektor TDT, co wymaga utrzymania dotychczasowej kadry, realizującej te zadania.</w:t>
      </w:r>
    </w:p>
    <w:p w14:paraId="701B802F" w14:textId="4C9B2C56" w:rsidR="00EF66EE" w:rsidRDefault="00371EFD" w:rsidP="006F155F">
      <w:pPr>
        <w:spacing w:before="120" w:after="0"/>
        <w:jc w:val="both"/>
        <w:rPr>
          <w:rFonts w:ascii="Times New Roman" w:hAnsi="Times New Roman"/>
          <w:color w:val="0D0D0D"/>
          <w:sz w:val="24"/>
          <w:szCs w:val="24"/>
        </w:rPr>
      </w:pPr>
      <w:r>
        <w:rPr>
          <w:rFonts w:ascii="Times New Roman" w:hAnsi="Times New Roman"/>
          <w:b/>
          <w:bCs/>
          <w:color w:val="0D0D0D"/>
          <w:sz w:val="24"/>
          <w:szCs w:val="24"/>
        </w:rPr>
        <w:t>Art.</w:t>
      </w:r>
      <w:r w:rsidR="000B664B">
        <w:rPr>
          <w:rFonts w:ascii="Times New Roman" w:hAnsi="Times New Roman"/>
          <w:b/>
          <w:bCs/>
          <w:color w:val="0D0D0D"/>
          <w:sz w:val="24"/>
          <w:szCs w:val="24"/>
        </w:rPr>
        <w:t xml:space="preserve"> </w:t>
      </w:r>
      <w:r w:rsidR="00184FE1" w:rsidRPr="00184FE1">
        <w:rPr>
          <w:rFonts w:ascii="Times New Roman" w:hAnsi="Times New Roman"/>
          <w:b/>
          <w:bCs/>
          <w:color w:val="0D0D0D"/>
          <w:sz w:val="24"/>
          <w:szCs w:val="24"/>
        </w:rPr>
        <w:t>6</w:t>
      </w:r>
      <w:r w:rsidR="00184FE1" w:rsidRPr="00184FE1">
        <w:rPr>
          <w:rFonts w:ascii="Times New Roman" w:hAnsi="Times New Roman"/>
          <w:color w:val="0D0D0D"/>
          <w:sz w:val="24"/>
          <w:szCs w:val="24"/>
        </w:rPr>
        <w:t xml:space="preserve"> projektu ustawy</w:t>
      </w:r>
      <w:r w:rsidR="00460347">
        <w:rPr>
          <w:rFonts w:ascii="Times New Roman" w:hAnsi="Times New Roman"/>
          <w:color w:val="0D0D0D"/>
          <w:sz w:val="24"/>
          <w:szCs w:val="24"/>
        </w:rPr>
        <w:t xml:space="preserve"> reguluje sposób postepowań będących w toku dotyczących kontroli stacji kontroli pojazdów.</w:t>
      </w:r>
      <w:r w:rsidR="00184FE1" w:rsidRPr="00184FE1">
        <w:rPr>
          <w:rFonts w:ascii="Times New Roman" w:hAnsi="Times New Roman"/>
          <w:color w:val="0D0D0D"/>
          <w:sz w:val="24"/>
          <w:szCs w:val="24"/>
        </w:rPr>
        <w:t xml:space="preserve"> </w:t>
      </w:r>
    </w:p>
    <w:p w14:paraId="6A116BE1" w14:textId="3FF426DF" w:rsidR="009D172B" w:rsidRPr="00EF66EE" w:rsidRDefault="00184FE1" w:rsidP="006F155F">
      <w:pPr>
        <w:spacing w:before="120" w:after="0"/>
        <w:jc w:val="both"/>
        <w:rPr>
          <w:rFonts w:ascii="Times New Roman" w:hAnsi="Times New Roman"/>
          <w:color w:val="000000" w:themeColor="text1"/>
          <w:sz w:val="24"/>
          <w:szCs w:val="24"/>
        </w:rPr>
      </w:pPr>
      <w:r w:rsidRPr="00184FE1">
        <w:rPr>
          <w:rFonts w:ascii="Times New Roman" w:hAnsi="Times New Roman"/>
          <w:color w:val="0D0D0D"/>
          <w:sz w:val="24"/>
          <w:szCs w:val="24"/>
        </w:rPr>
        <w:t xml:space="preserve">W </w:t>
      </w:r>
      <w:r w:rsidRPr="00184FE1">
        <w:rPr>
          <w:rFonts w:ascii="Times New Roman" w:hAnsi="Times New Roman"/>
          <w:b/>
          <w:color w:val="0D0D0D"/>
          <w:sz w:val="24"/>
          <w:szCs w:val="24"/>
        </w:rPr>
        <w:t xml:space="preserve">art. </w:t>
      </w:r>
      <w:r w:rsidRPr="00184FE1">
        <w:rPr>
          <w:rFonts w:ascii="Times New Roman" w:hAnsi="Times New Roman"/>
          <w:b/>
          <w:bCs/>
          <w:color w:val="0D0D0D"/>
          <w:sz w:val="24"/>
          <w:szCs w:val="24"/>
        </w:rPr>
        <w:t>7</w:t>
      </w:r>
      <w:r w:rsidRPr="00184FE1">
        <w:rPr>
          <w:rFonts w:ascii="Times New Roman" w:hAnsi="Times New Roman"/>
          <w:b/>
          <w:color w:val="0D0D0D"/>
          <w:sz w:val="24"/>
          <w:szCs w:val="24"/>
        </w:rPr>
        <w:t xml:space="preserve"> </w:t>
      </w:r>
      <w:r w:rsidRPr="00184FE1">
        <w:rPr>
          <w:rFonts w:ascii="Times New Roman" w:hAnsi="Times New Roman"/>
          <w:color w:val="0D0D0D"/>
          <w:sz w:val="24"/>
          <w:szCs w:val="24"/>
        </w:rPr>
        <w:t>określono systematykę dotyczącą zachowania dotychczasowych uprawnień przez diagnostów, uzupełniania przez nich kwalifikacji</w:t>
      </w:r>
      <w:r>
        <w:rPr>
          <w:rFonts w:ascii="Times New Roman" w:hAnsi="Times New Roman"/>
          <w:color w:val="0D0D0D"/>
          <w:sz w:val="24"/>
          <w:szCs w:val="24"/>
        </w:rPr>
        <w:t>, ważności zaświadczeń o ukończeniu szkolenia</w:t>
      </w:r>
      <w:r w:rsidRPr="00184FE1">
        <w:rPr>
          <w:rFonts w:ascii="Times New Roman" w:hAnsi="Times New Roman"/>
          <w:color w:val="0D0D0D"/>
          <w:sz w:val="24"/>
          <w:szCs w:val="24"/>
        </w:rPr>
        <w:t xml:space="preserve"> oraz przekazywania informacji o diagnostach przez starostów</w:t>
      </w:r>
      <w:r w:rsidR="006F155F">
        <w:rPr>
          <w:rFonts w:ascii="Times New Roman" w:hAnsi="Times New Roman"/>
          <w:color w:val="0D0D0D"/>
          <w:sz w:val="24"/>
          <w:szCs w:val="24"/>
        </w:rPr>
        <w:t xml:space="preserve">. </w:t>
      </w:r>
      <w:r w:rsidR="00242971" w:rsidRPr="009D172B">
        <w:rPr>
          <w:rFonts w:ascii="Times New Roman" w:hAnsi="Times New Roman"/>
          <w:color w:val="0D0D0D"/>
          <w:sz w:val="24"/>
          <w:szCs w:val="24"/>
        </w:rPr>
        <w:t xml:space="preserve">Także dyrektywa 2014/45 zakłada, iż należy ustanowić okres przejściowy pozwalający obecnej kadrze diagnostów na sprawne dostosowanie się do systemu okresowych szkoleń lub egzaminów. </w:t>
      </w:r>
      <w:r w:rsidR="009D172B" w:rsidRPr="009D172B">
        <w:rPr>
          <w:rFonts w:ascii="Times New Roman" w:hAnsi="Times New Roman"/>
          <w:bCs/>
          <w:color w:val="000000" w:themeColor="text1"/>
          <w:sz w:val="24"/>
          <w:szCs w:val="24"/>
        </w:rPr>
        <w:t>U</w:t>
      </w:r>
      <w:r w:rsidR="009D172B" w:rsidRPr="009D172B">
        <w:rPr>
          <w:rFonts w:ascii="Times New Roman" w:hAnsi="Times New Roman"/>
          <w:color w:val="000000" w:themeColor="text1"/>
          <w:sz w:val="24"/>
          <w:szCs w:val="24"/>
        </w:rPr>
        <w:t xml:space="preserve">stawodawca reguluje kwestie zachowania ważności uprawnień wydanym diagnostom przez starostów przed dniem wejścia w życie niniejszej ustawy. Jednocześnie diagności </w:t>
      </w:r>
      <w:r w:rsidR="009D172B" w:rsidRPr="009D172B">
        <w:rPr>
          <w:rFonts w:ascii="Times New Roman" w:hAnsi="Times New Roman"/>
          <w:color w:val="000000" w:themeColor="text1"/>
          <w:sz w:val="24"/>
          <w:szCs w:val="24"/>
        </w:rPr>
        <w:lastRenderedPageBreak/>
        <w:t>posiadający dotychczasowe uprawnienia są obowiązani do odbycia pierwszych warsztatów doskonalenia zawodowego i przekazania do Dyrektora T</w:t>
      </w:r>
      <w:r w:rsidR="004E2581">
        <w:rPr>
          <w:rFonts w:ascii="Times New Roman" w:hAnsi="Times New Roman"/>
          <w:color w:val="000000" w:themeColor="text1"/>
          <w:sz w:val="24"/>
          <w:szCs w:val="24"/>
        </w:rPr>
        <w:t xml:space="preserve">DT </w:t>
      </w:r>
      <w:r w:rsidR="009D172B" w:rsidRPr="009D172B">
        <w:rPr>
          <w:rFonts w:ascii="Times New Roman" w:hAnsi="Times New Roman"/>
          <w:color w:val="000000" w:themeColor="text1"/>
          <w:sz w:val="24"/>
          <w:szCs w:val="24"/>
        </w:rPr>
        <w:t>zaświadczenia potwierdzającego uczestnictwo w tych warsztatach. Dyrektor T</w:t>
      </w:r>
      <w:r w:rsidR="009D172B">
        <w:rPr>
          <w:rFonts w:ascii="Times New Roman" w:hAnsi="Times New Roman"/>
          <w:color w:val="000000" w:themeColor="text1"/>
          <w:sz w:val="24"/>
          <w:szCs w:val="24"/>
        </w:rPr>
        <w:t xml:space="preserve">DT </w:t>
      </w:r>
      <w:r w:rsidR="009D172B" w:rsidRPr="009D172B">
        <w:rPr>
          <w:rFonts w:ascii="Times New Roman" w:hAnsi="Times New Roman"/>
          <w:color w:val="000000" w:themeColor="text1"/>
          <w:sz w:val="24"/>
          <w:szCs w:val="24"/>
        </w:rPr>
        <w:t xml:space="preserve">na podstawie </w:t>
      </w:r>
      <w:r w:rsidR="004E2581">
        <w:rPr>
          <w:rFonts w:ascii="Times New Roman" w:hAnsi="Times New Roman"/>
          <w:color w:val="000000" w:themeColor="text1"/>
          <w:sz w:val="24"/>
          <w:szCs w:val="24"/>
        </w:rPr>
        <w:br/>
      </w:r>
      <w:r w:rsidR="009D172B" w:rsidRPr="009D172B">
        <w:rPr>
          <w:rFonts w:ascii="Times New Roman" w:hAnsi="Times New Roman"/>
          <w:color w:val="000000" w:themeColor="text1"/>
          <w:sz w:val="24"/>
          <w:szCs w:val="24"/>
        </w:rPr>
        <w:t xml:space="preserve">ww. zaświadczenia oraz złożonego wniosku wydaje świadectwo kompetencji diagnosty </w:t>
      </w:r>
      <w:r w:rsidR="00B97C05">
        <w:rPr>
          <w:rFonts w:ascii="Times New Roman" w:hAnsi="Times New Roman"/>
          <w:color w:val="000000" w:themeColor="text1"/>
          <w:sz w:val="24"/>
          <w:szCs w:val="24"/>
        </w:rPr>
        <w:br/>
      </w:r>
      <w:r w:rsidR="009D172B" w:rsidRPr="009D172B">
        <w:rPr>
          <w:rFonts w:ascii="Times New Roman" w:hAnsi="Times New Roman"/>
          <w:color w:val="000000" w:themeColor="text1"/>
          <w:sz w:val="24"/>
          <w:szCs w:val="24"/>
        </w:rPr>
        <w:t xml:space="preserve">i wpisuje go do prowadzonego rejestru. Ustawodawca wyraźnie określił terminy uczestnictwa w powyższych warsztatach, w zależności od daty uzyskania uprawnień, stosownie 24 lub 36 miesięcy od dnia wejścia w życie niniejszej ustawy. </w:t>
      </w:r>
      <w:r w:rsidR="009D172B" w:rsidRPr="00EF66EE">
        <w:rPr>
          <w:rFonts w:ascii="Times New Roman" w:hAnsi="Times New Roman"/>
          <w:color w:val="000000" w:themeColor="text1"/>
          <w:sz w:val="24"/>
          <w:szCs w:val="24"/>
        </w:rPr>
        <w:t>Ustawa zakłada także możliwość uzupełnienia posiadanego uprawnienia w ramach warsztatów doskonalenia zawodowego.</w:t>
      </w:r>
      <w:r w:rsidR="00EF66EE" w:rsidRPr="00EF66EE">
        <w:rPr>
          <w:rFonts w:ascii="Times New Roman" w:hAnsi="Times New Roman"/>
          <w:color w:val="000000" w:themeColor="text1"/>
          <w:sz w:val="24"/>
          <w:szCs w:val="24"/>
        </w:rPr>
        <w:t xml:space="preserve"> </w:t>
      </w:r>
      <w:r w:rsidR="009D172B" w:rsidRPr="009D172B">
        <w:rPr>
          <w:rFonts w:ascii="Times New Roman" w:hAnsi="Times New Roman"/>
          <w:color w:val="000000" w:themeColor="text1"/>
          <w:sz w:val="24"/>
          <w:szCs w:val="24"/>
        </w:rPr>
        <w:t>Starostowie obowiązani zostali do przekazania w wyznaczonym terminie Dyrektorowi T</w:t>
      </w:r>
      <w:r w:rsidR="00C25F8F">
        <w:rPr>
          <w:rFonts w:ascii="Times New Roman" w:hAnsi="Times New Roman"/>
          <w:color w:val="000000" w:themeColor="text1"/>
          <w:sz w:val="24"/>
          <w:szCs w:val="24"/>
        </w:rPr>
        <w:t>DT</w:t>
      </w:r>
      <w:r w:rsidR="009D172B" w:rsidRPr="009D172B">
        <w:rPr>
          <w:rFonts w:ascii="Times New Roman" w:hAnsi="Times New Roman"/>
          <w:color w:val="000000" w:themeColor="text1"/>
          <w:sz w:val="24"/>
          <w:szCs w:val="24"/>
        </w:rPr>
        <w:t xml:space="preserve"> </w:t>
      </w:r>
      <w:r w:rsidR="00A236CF" w:rsidRPr="00A236CF">
        <w:rPr>
          <w:rFonts w:ascii="Times New Roman" w:hAnsi="Times New Roman"/>
          <w:color w:val="000000" w:themeColor="text1"/>
          <w:sz w:val="24"/>
          <w:szCs w:val="24"/>
        </w:rPr>
        <w:t>za pomocą elektronicznej skrzynki podawczej</w:t>
      </w:r>
      <w:r w:rsidR="00A236CF" w:rsidRPr="00A236CF">
        <w:t xml:space="preserve"> </w:t>
      </w:r>
      <w:r w:rsidR="009D172B" w:rsidRPr="009D172B">
        <w:rPr>
          <w:rFonts w:ascii="Times New Roman" w:hAnsi="Times New Roman"/>
          <w:color w:val="000000" w:themeColor="text1"/>
          <w:sz w:val="24"/>
          <w:szCs w:val="24"/>
        </w:rPr>
        <w:t>informacji na temat wydanego bądź cofniętego uprawnienia diagnosty</w:t>
      </w:r>
      <w:r w:rsidR="009A0CA5">
        <w:rPr>
          <w:rFonts w:ascii="Times New Roman" w:hAnsi="Times New Roman"/>
          <w:color w:val="000000" w:themeColor="text1"/>
          <w:sz w:val="24"/>
          <w:szCs w:val="24"/>
        </w:rPr>
        <w:t>, co jest niezbędne do</w:t>
      </w:r>
      <w:r w:rsidR="009D172B" w:rsidRPr="009D172B">
        <w:rPr>
          <w:rFonts w:ascii="Times New Roman" w:hAnsi="Times New Roman"/>
          <w:color w:val="000000" w:themeColor="text1"/>
          <w:sz w:val="24"/>
          <w:szCs w:val="24"/>
        </w:rPr>
        <w:t xml:space="preserve"> prowadzenia przez Dyrektora T</w:t>
      </w:r>
      <w:r w:rsidR="00C25F8F">
        <w:rPr>
          <w:rFonts w:ascii="Times New Roman" w:hAnsi="Times New Roman"/>
          <w:color w:val="000000" w:themeColor="text1"/>
          <w:sz w:val="24"/>
          <w:szCs w:val="24"/>
        </w:rPr>
        <w:t>DT</w:t>
      </w:r>
      <w:r w:rsidR="009D172B" w:rsidRPr="009D172B">
        <w:rPr>
          <w:rFonts w:ascii="Times New Roman" w:hAnsi="Times New Roman"/>
          <w:color w:val="000000" w:themeColor="text1"/>
          <w:sz w:val="24"/>
          <w:szCs w:val="24"/>
        </w:rPr>
        <w:t xml:space="preserve"> rejestru diagnostów</w:t>
      </w:r>
      <w:r w:rsidR="007D7E67">
        <w:rPr>
          <w:rFonts w:ascii="Times New Roman" w:hAnsi="Times New Roman"/>
          <w:color w:val="000000" w:themeColor="text1"/>
          <w:sz w:val="24"/>
          <w:szCs w:val="24"/>
        </w:rPr>
        <w:t>, który powinien zawierać informacje w tym zakresie</w:t>
      </w:r>
      <w:r w:rsidR="009D172B" w:rsidRPr="009D172B">
        <w:rPr>
          <w:rFonts w:ascii="Times New Roman" w:hAnsi="Times New Roman"/>
          <w:color w:val="000000" w:themeColor="text1"/>
          <w:sz w:val="24"/>
          <w:szCs w:val="24"/>
        </w:rPr>
        <w:t>.</w:t>
      </w:r>
    </w:p>
    <w:p w14:paraId="39648AA7" w14:textId="77777777" w:rsidR="006F155F" w:rsidRPr="00D949FD" w:rsidRDefault="00FF7CE0" w:rsidP="006F155F">
      <w:pPr>
        <w:spacing w:before="120" w:after="0"/>
        <w:jc w:val="both"/>
        <w:rPr>
          <w:rFonts w:ascii="Times New Roman" w:hAnsi="Times New Roman"/>
          <w:color w:val="0D0D0D"/>
          <w:sz w:val="24"/>
          <w:szCs w:val="24"/>
        </w:rPr>
      </w:pPr>
      <w:r w:rsidRPr="00D949FD">
        <w:rPr>
          <w:rFonts w:ascii="Times New Roman" w:hAnsi="Times New Roman"/>
          <w:color w:val="0D0D0D"/>
          <w:sz w:val="24"/>
          <w:szCs w:val="24"/>
        </w:rPr>
        <w:t xml:space="preserve">Natomiast </w:t>
      </w:r>
      <w:r w:rsidRPr="00D949FD">
        <w:rPr>
          <w:rFonts w:ascii="Times New Roman" w:hAnsi="Times New Roman"/>
          <w:b/>
          <w:bCs/>
          <w:color w:val="0D0D0D"/>
          <w:sz w:val="24"/>
          <w:szCs w:val="24"/>
        </w:rPr>
        <w:t xml:space="preserve">art. </w:t>
      </w:r>
      <w:r w:rsidR="006F155F" w:rsidRPr="00D949FD">
        <w:rPr>
          <w:rFonts w:ascii="Times New Roman" w:hAnsi="Times New Roman"/>
          <w:b/>
          <w:bCs/>
          <w:color w:val="0D0D0D"/>
          <w:sz w:val="24"/>
          <w:szCs w:val="24"/>
        </w:rPr>
        <w:t>9</w:t>
      </w:r>
      <w:r w:rsidRPr="00D949FD">
        <w:rPr>
          <w:rFonts w:ascii="Times New Roman" w:hAnsi="Times New Roman"/>
          <w:color w:val="0D0D0D"/>
          <w:sz w:val="24"/>
          <w:szCs w:val="24"/>
        </w:rPr>
        <w:t xml:space="preserve"> reguluje kwestię stosowania przepisów odnośnie pojazdów zabytkowych w związku z wdrażanymi zmianami w tym zakresie. </w:t>
      </w:r>
    </w:p>
    <w:p w14:paraId="6128026E" w14:textId="1CCEBAFD" w:rsidR="00FF7CE0" w:rsidRDefault="00D949FD" w:rsidP="00D949FD">
      <w:pPr>
        <w:spacing w:before="120" w:after="0"/>
        <w:jc w:val="both"/>
        <w:rPr>
          <w:rFonts w:ascii="Times New Roman" w:hAnsi="Times New Roman"/>
          <w:color w:val="0D0D0D"/>
          <w:sz w:val="24"/>
          <w:szCs w:val="24"/>
        </w:rPr>
      </w:pPr>
      <w:r w:rsidRPr="00D949FD">
        <w:rPr>
          <w:rFonts w:ascii="Times New Roman" w:hAnsi="Times New Roman"/>
          <w:color w:val="0D0D0D"/>
          <w:sz w:val="24"/>
          <w:szCs w:val="24"/>
        </w:rPr>
        <w:t>P</w:t>
      </w:r>
      <w:r w:rsidR="00FF7CE0" w:rsidRPr="00D949FD">
        <w:rPr>
          <w:rFonts w:ascii="Times New Roman" w:hAnsi="Times New Roman"/>
          <w:color w:val="0D0D0D"/>
          <w:sz w:val="24"/>
          <w:szCs w:val="24"/>
        </w:rPr>
        <w:t xml:space="preserve">rzepis przejściowy </w:t>
      </w:r>
      <w:r w:rsidRPr="00D949FD">
        <w:rPr>
          <w:rFonts w:ascii="Times New Roman" w:hAnsi="Times New Roman"/>
          <w:color w:val="0D0D0D"/>
          <w:sz w:val="24"/>
          <w:szCs w:val="24"/>
        </w:rPr>
        <w:t xml:space="preserve">w </w:t>
      </w:r>
      <w:r w:rsidRPr="00D949FD">
        <w:rPr>
          <w:rFonts w:ascii="Times New Roman" w:hAnsi="Times New Roman"/>
          <w:b/>
          <w:bCs/>
          <w:color w:val="0D0D0D"/>
          <w:sz w:val="24"/>
          <w:szCs w:val="24"/>
        </w:rPr>
        <w:t>art. 10</w:t>
      </w:r>
      <w:r w:rsidRPr="00D949FD">
        <w:rPr>
          <w:rFonts w:ascii="Times New Roman" w:hAnsi="Times New Roman"/>
          <w:color w:val="0D0D0D"/>
          <w:sz w:val="24"/>
          <w:szCs w:val="24"/>
        </w:rPr>
        <w:t xml:space="preserve"> </w:t>
      </w:r>
      <w:r w:rsidR="00FF7CE0" w:rsidRPr="00D949FD">
        <w:rPr>
          <w:rFonts w:ascii="Times New Roman" w:hAnsi="Times New Roman"/>
          <w:color w:val="0D0D0D"/>
          <w:sz w:val="24"/>
          <w:szCs w:val="24"/>
        </w:rPr>
        <w:t>dotycz</w:t>
      </w:r>
      <w:r w:rsidRPr="00D949FD">
        <w:rPr>
          <w:rFonts w:ascii="Times New Roman" w:hAnsi="Times New Roman"/>
          <w:color w:val="0D0D0D"/>
          <w:sz w:val="24"/>
          <w:szCs w:val="24"/>
        </w:rPr>
        <w:t>y</w:t>
      </w:r>
      <w:r w:rsidR="00FF7CE0" w:rsidRPr="00D949FD">
        <w:rPr>
          <w:rFonts w:ascii="Times New Roman" w:hAnsi="Times New Roman"/>
          <w:color w:val="0D0D0D"/>
          <w:sz w:val="24"/>
          <w:szCs w:val="24"/>
        </w:rPr>
        <w:t xml:space="preserve"> kwalifikacji wykładowców </w:t>
      </w:r>
      <w:r w:rsidR="006F155F" w:rsidRPr="00D949FD">
        <w:rPr>
          <w:rFonts w:ascii="Times New Roman" w:hAnsi="Times New Roman"/>
          <w:color w:val="0D0D0D"/>
          <w:sz w:val="24"/>
          <w:szCs w:val="24"/>
        </w:rPr>
        <w:t xml:space="preserve"> prowadzących szkolenia dla kandydatów na diagnostów lub warsztaty doskonalenia zawodowego w ośrodkach szkolenia diagnostów </w:t>
      </w:r>
      <w:r w:rsidR="00FF7CE0" w:rsidRPr="00D949FD">
        <w:rPr>
          <w:rFonts w:ascii="Times New Roman" w:hAnsi="Times New Roman"/>
          <w:color w:val="0D0D0D"/>
          <w:sz w:val="24"/>
          <w:szCs w:val="24"/>
        </w:rPr>
        <w:t>i określ</w:t>
      </w:r>
      <w:r w:rsidRPr="00D949FD">
        <w:rPr>
          <w:rFonts w:ascii="Times New Roman" w:hAnsi="Times New Roman"/>
          <w:color w:val="0D0D0D"/>
          <w:sz w:val="24"/>
          <w:szCs w:val="24"/>
        </w:rPr>
        <w:t>a</w:t>
      </w:r>
      <w:r w:rsidR="00FF7CE0" w:rsidRPr="00D949FD">
        <w:rPr>
          <w:rFonts w:ascii="Times New Roman" w:hAnsi="Times New Roman"/>
          <w:color w:val="0D0D0D"/>
          <w:sz w:val="24"/>
          <w:szCs w:val="24"/>
        </w:rPr>
        <w:t xml:space="preserve"> maksymaln</w:t>
      </w:r>
      <w:r w:rsidRPr="00D949FD">
        <w:rPr>
          <w:rFonts w:ascii="Times New Roman" w:hAnsi="Times New Roman"/>
          <w:color w:val="0D0D0D"/>
          <w:sz w:val="24"/>
          <w:szCs w:val="24"/>
        </w:rPr>
        <w:t>y</w:t>
      </w:r>
      <w:r w:rsidR="00FF7CE0" w:rsidRPr="00D949FD">
        <w:rPr>
          <w:rFonts w:ascii="Times New Roman" w:hAnsi="Times New Roman"/>
          <w:color w:val="0D0D0D"/>
          <w:sz w:val="24"/>
          <w:szCs w:val="24"/>
        </w:rPr>
        <w:t xml:space="preserve"> termin do nabycia właściwych uprawnień.</w:t>
      </w:r>
    </w:p>
    <w:p w14:paraId="7839512C" w14:textId="334E5FCB" w:rsidR="00066A10" w:rsidRPr="00226E63" w:rsidRDefault="00066A10" w:rsidP="00226E63">
      <w:pPr>
        <w:pStyle w:val="ARTartustawynprozporzdzenia"/>
        <w:spacing w:line="276" w:lineRule="auto"/>
        <w:ind w:firstLine="0"/>
        <w:rPr>
          <w:rFonts w:ascii="Times New Roman" w:hAnsi="Times New Roman" w:cs="Times New Roman"/>
          <w:color w:val="0D0D0D"/>
          <w:szCs w:val="24"/>
        </w:rPr>
      </w:pPr>
      <w:r>
        <w:rPr>
          <w:rFonts w:ascii="Times New Roman" w:hAnsi="Times New Roman" w:cs="Times New Roman"/>
          <w:b/>
          <w:color w:val="0D0D0D"/>
          <w:szCs w:val="24"/>
        </w:rPr>
        <w:t>Art</w:t>
      </w:r>
      <w:r w:rsidR="00371EFD">
        <w:rPr>
          <w:rFonts w:ascii="Times New Roman" w:hAnsi="Times New Roman" w:cs="Times New Roman"/>
          <w:b/>
          <w:color w:val="0D0D0D"/>
          <w:szCs w:val="24"/>
        </w:rPr>
        <w:t>.</w:t>
      </w:r>
      <w:r>
        <w:rPr>
          <w:rFonts w:ascii="Times New Roman" w:hAnsi="Times New Roman" w:cs="Times New Roman"/>
          <w:b/>
          <w:color w:val="0D0D0D"/>
          <w:szCs w:val="24"/>
        </w:rPr>
        <w:t xml:space="preserve"> 12</w:t>
      </w:r>
      <w:r>
        <w:rPr>
          <w:rFonts w:ascii="Times New Roman" w:hAnsi="Times New Roman" w:cs="Times New Roman"/>
          <w:color w:val="0D0D0D"/>
          <w:szCs w:val="24"/>
        </w:rPr>
        <w:t xml:space="preserve"> reguluje zasady zatwierdzania pierwszego planu finansowego TDT, uwzględniającego nowe koszty realizacji zadań nakładanych na TDT oraz dotacji z budżetu państwa. </w:t>
      </w:r>
    </w:p>
    <w:p w14:paraId="56F22707" w14:textId="60BDCFA1" w:rsidR="00D949FD" w:rsidRPr="00D949FD" w:rsidRDefault="00D949FD" w:rsidP="00477BBE">
      <w:pPr>
        <w:pStyle w:val="ARTartustawynprozporzdzenia"/>
        <w:spacing w:line="276" w:lineRule="auto"/>
        <w:ind w:firstLine="0"/>
        <w:rPr>
          <w:rFonts w:ascii="Times New Roman" w:hAnsi="Times New Roman" w:cs="Times New Roman"/>
          <w:b/>
          <w:color w:val="0D0D0D"/>
          <w:szCs w:val="24"/>
        </w:rPr>
      </w:pPr>
      <w:r w:rsidRPr="00D949FD">
        <w:rPr>
          <w:rFonts w:ascii="Times New Roman" w:hAnsi="Times New Roman" w:cs="Times New Roman"/>
          <w:b/>
          <w:color w:val="0D0D0D"/>
          <w:szCs w:val="24"/>
        </w:rPr>
        <w:t>Art</w:t>
      </w:r>
      <w:r w:rsidR="00371EFD">
        <w:rPr>
          <w:rFonts w:ascii="Times New Roman" w:hAnsi="Times New Roman" w:cs="Times New Roman"/>
          <w:b/>
          <w:color w:val="0D0D0D"/>
          <w:szCs w:val="24"/>
        </w:rPr>
        <w:t>.</w:t>
      </w:r>
      <w:r w:rsidRPr="00D949FD">
        <w:rPr>
          <w:rFonts w:ascii="Times New Roman" w:hAnsi="Times New Roman" w:cs="Times New Roman"/>
          <w:b/>
          <w:color w:val="0D0D0D"/>
          <w:szCs w:val="24"/>
        </w:rPr>
        <w:t xml:space="preserve"> 1</w:t>
      </w:r>
      <w:r w:rsidR="00066A10">
        <w:rPr>
          <w:rFonts w:ascii="Times New Roman" w:hAnsi="Times New Roman" w:cs="Times New Roman"/>
          <w:b/>
          <w:color w:val="0D0D0D"/>
          <w:szCs w:val="24"/>
        </w:rPr>
        <w:t>4</w:t>
      </w:r>
      <w:r w:rsidRPr="00D949FD">
        <w:rPr>
          <w:rFonts w:ascii="Times New Roman" w:hAnsi="Times New Roman" w:cs="Times New Roman"/>
          <w:b/>
          <w:color w:val="0D0D0D"/>
          <w:szCs w:val="24"/>
        </w:rPr>
        <w:t xml:space="preserve"> </w:t>
      </w:r>
      <w:r w:rsidRPr="00D949FD">
        <w:rPr>
          <w:rFonts w:ascii="Times New Roman" w:hAnsi="Times New Roman" w:cs="Times New Roman"/>
          <w:color w:val="0D0D0D"/>
          <w:szCs w:val="24"/>
        </w:rPr>
        <w:t xml:space="preserve">reguluje zachowanie </w:t>
      </w:r>
      <w:r w:rsidR="00066A10">
        <w:rPr>
          <w:rFonts w:ascii="Times New Roman" w:hAnsi="Times New Roman" w:cs="Times New Roman"/>
          <w:color w:val="0D0D0D"/>
          <w:szCs w:val="24"/>
        </w:rPr>
        <w:t xml:space="preserve">w </w:t>
      </w:r>
      <w:r w:rsidRPr="00D949FD">
        <w:rPr>
          <w:rFonts w:ascii="Times New Roman" w:hAnsi="Times New Roman" w:cs="Times New Roman"/>
          <w:color w:val="0D0D0D"/>
          <w:szCs w:val="24"/>
        </w:rPr>
        <w:t>mocy niektórych przepisów wykonawczych do czasu wydania nowych.</w:t>
      </w:r>
    </w:p>
    <w:p w14:paraId="22D0150E" w14:textId="0F562C51" w:rsidR="00477BBE" w:rsidRDefault="00D949FD" w:rsidP="00477BBE">
      <w:pPr>
        <w:pStyle w:val="ARTartustawynprozporzdzenia"/>
        <w:spacing w:line="276" w:lineRule="auto"/>
        <w:ind w:firstLine="0"/>
        <w:rPr>
          <w:rFonts w:ascii="Times New Roman" w:hAnsi="Times New Roman" w:cs="Times New Roman"/>
          <w:color w:val="0D0D0D"/>
          <w:szCs w:val="24"/>
        </w:rPr>
      </w:pPr>
      <w:r w:rsidRPr="00D949FD">
        <w:rPr>
          <w:rFonts w:ascii="Times New Roman" w:hAnsi="Times New Roman" w:cs="Times New Roman"/>
          <w:color w:val="0D0D0D"/>
          <w:szCs w:val="24"/>
        </w:rPr>
        <w:t xml:space="preserve">Z kolei w </w:t>
      </w:r>
      <w:r w:rsidRPr="00D949FD">
        <w:rPr>
          <w:rFonts w:ascii="Times New Roman" w:hAnsi="Times New Roman" w:cs="Times New Roman"/>
          <w:b/>
          <w:color w:val="0D0D0D"/>
          <w:szCs w:val="24"/>
        </w:rPr>
        <w:t xml:space="preserve">art. </w:t>
      </w:r>
      <w:r w:rsidRPr="00D949FD">
        <w:rPr>
          <w:rFonts w:ascii="Times New Roman" w:hAnsi="Times New Roman"/>
          <w:b/>
          <w:color w:val="0D0D0D"/>
          <w:szCs w:val="24"/>
        </w:rPr>
        <w:t>1</w:t>
      </w:r>
      <w:r w:rsidR="00066A10">
        <w:rPr>
          <w:rFonts w:ascii="Times New Roman" w:hAnsi="Times New Roman"/>
          <w:b/>
          <w:color w:val="0D0D0D"/>
          <w:szCs w:val="24"/>
        </w:rPr>
        <w:t>5</w:t>
      </w:r>
      <w:r w:rsidRPr="00D949FD">
        <w:rPr>
          <w:rFonts w:ascii="Times New Roman" w:hAnsi="Times New Roman" w:cs="Times New Roman"/>
          <w:color w:val="0D0D0D"/>
          <w:szCs w:val="24"/>
        </w:rPr>
        <w:t xml:space="preserve"> wskazany </w:t>
      </w:r>
      <w:r w:rsidRPr="00CC098B">
        <w:rPr>
          <w:rFonts w:ascii="Times New Roman" w:hAnsi="Times New Roman" w:cs="Times New Roman"/>
          <w:color w:val="0D0D0D"/>
          <w:szCs w:val="24"/>
        </w:rPr>
        <w:t xml:space="preserve">został maksymalny limit wydatków </w:t>
      </w:r>
      <w:r w:rsidR="005A25BF">
        <w:rPr>
          <w:rFonts w:ascii="Times New Roman" w:hAnsi="Times New Roman" w:cs="Times New Roman"/>
          <w:color w:val="0D0D0D"/>
          <w:szCs w:val="24"/>
        </w:rPr>
        <w:t xml:space="preserve">budżetu państwa </w:t>
      </w:r>
      <w:r w:rsidRPr="00CC098B">
        <w:rPr>
          <w:rFonts w:ascii="Times New Roman" w:hAnsi="Times New Roman" w:cs="Times New Roman"/>
          <w:color w:val="0D0D0D"/>
          <w:szCs w:val="24"/>
        </w:rPr>
        <w:t>stanowiący finansowy skutek wejścia w życie projektowanej ustawy.</w:t>
      </w:r>
      <w:r w:rsidR="00CC098B" w:rsidRPr="00CC098B">
        <w:rPr>
          <w:rFonts w:ascii="Times New Roman" w:hAnsi="Times New Roman"/>
          <w:color w:val="0D0D0D"/>
          <w:szCs w:val="24"/>
        </w:rPr>
        <w:t xml:space="preserve"> L</w:t>
      </w:r>
      <w:r w:rsidR="00CC098B" w:rsidRPr="00CC098B">
        <w:rPr>
          <w:rFonts w:ascii="Times New Roman" w:hAnsi="Times New Roman" w:cs="Times New Roman"/>
          <w:color w:val="0D0D0D"/>
          <w:szCs w:val="24"/>
        </w:rPr>
        <w:t>imity wydatków zostały wskazane od 20</w:t>
      </w:r>
      <w:r w:rsidR="00CC098B" w:rsidRPr="00CC098B">
        <w:rPr>
          <w:rFonts w:ascii="Times New Roman" w:hAnsi="Times New Roman"/>
          <w:color w:val="0D0D0D"/>
          <w:szCs w:val="24"/>
        </w:rPr>
        <w:t>2</w:t>
      </w:r>
      <w:r w:rsidR="00B97C05">
        <w:rPr>
          <w:rFonts w:ascii="Times New Roman" w:hAnsi="Times New Roman"/>
          <w:color w:val="0D0D0D"/>
          <w:szCs w:val="24"/>
        </w:rPr>
        <w:t>2</w:t>
      </w:r>
      <w:r w:rsidR="00CC098B" w:rsidRPr="00CC098B">
        <w:rPr>
          <w:rFonts w:ascii="Times New Roman" w:hAnsi="Times New Roman" w:cs="Times New Roman"/>
          <w:color w:val="0D0D0D"/>
          <w:szCs w:val="24"/>
        </w:rPr>
        <w:t xml:space="preserve"> r. i obejmują 10 pełnych lat</w:t>
      </w:r>
      <w:r w:rsidR="00CC098B" w:rsidRPr="00CC098B">
        <w:rPr>
          <w:rFonts w:ascii="Times New Roman" w:hAnsi="Times New Roman"/>
          <w:color w:val="0D0D0D"/>
          <w:szCs w:val="24"/>
        </w:rPr>
        <w:t xml:space="preserve"> </w:t>
      </w:r>
      <w:r w:rsidR="00CC098B" w:rsidRPr="00CC098B">
        <w:rPr>
          <w:rFonts w:ascii="Times New Roman" w:hAnsi="Times New Roman" w:cs="Times New Roman"/>
          <w:color w:val="0D0D0D"/>
          <w:szCs w:val="24"/>
        </w:rPr>
        <w:t>(20</w:t>
      </w:r>
      <w:r w:rsidR="00CC098B" w:rsidRPr="00CC098B">
        <w:rPr>
          <w:rFonts w:ascii="Times New Roman" w:hAnsi="Times New Roman"/>
          <w:color w:val="0D0D0D"/>
          <w:szCs w:val="24"/>
        </w:rPr>
        <w:t>2</w:t>
      </w:r>
      <w:r w:rsidR="00B97C05">
        <w:rPr>
          <w:rFonts w:ascii="Times New Roman" w:hAnsi="Times New Roman"/>
          <w:color w:val="0D0D0D"/>
          <w:szCs w:val="24"/>
        </w:rPr>
        <w:t>2</w:t>
      </w:r>
      <w:r w:rsidR="00CC098B" w:rsidRPr="00CC098B">
        <w:rPr>
          <w:rFonts w:ascii="Times New Roman" w:hAnsi="Times New Roman" w:cs="Times New Roman"/>
          <w:color w:val="0D0D0D"/>
          <w:szCs w:val="24"/>
        </w:rPr>
        <w:t>–20</w:t>
      </w:r>
      <w:r w:rsidR="00CC098B" w:rsidRPr="00CC098B">
        <w:rPr>
          <w:rFonts w:ascii="Times New Roman" w:hAnsi="Times New Roman"/>
          <w:color w:val="0D0D0D"/>
          <w:szCs w:val="24"/>
        </w:rPr>
        <w:t>3</w:t>
      </w:r>
      <w:r w:rsidR="00B97C05">
        <w:rPr>
          <w:rFonts w:ascii="Times New Roman" w:hAnsi="Times New Roman"/>
          <w:color w:val="0D0D0D"/>
          <w:szCs w:val="24"/>
        </w:rPr>
        <w:t>1</w:t>
      </w:r>
      <w:r w:rsidR="00CC098B" w:rsidRPr="00CC098B">
        <w:rPr>
          <w:rFonts w:ascii="Times New Roman" w:hAnsi="Times New Roman" w:cs="Times New Roman"/>
          <w:color w:val="0D0D0D"/>
          <w:szCs w:val="24"/>
        </w:rPr>
        <w:t>).</w:t>
      </w:r>
      <w:r w:rsidR="00477BBE">
        <w:rPr>
          <w:rFonts w:ascii="Times New Roman" w:hAnsi="Times New Roman"/>
          <w:color w:val="0D0D0D"/>
          <w:szCs w:val="24"/>
        </w:rPr>
        <w:t xml:space="preserve"> </w:t>
      </w:r>
      <w:r w:rsidR="00477BBE">
        <w:rPr>
          <w:rFonts w:ascii="Times New Roman" w:hAnsi="Times New Roman" w:cs="Times New Roman"/>
          <w:color w:val="0D0D0D"/>
          <w:szCs w:val="24"/>
        </w:rPr>
        <w:t xml:space="preserve">Na kwotę składają się koszty </w:t>
      </w:r>
      <w:r w:rsidR="00574332">
        <w:rPr>
          <w:rFonts w:ascii="Times New Roman" w:hAnsi="Times New Roman" w:cs="Times New Roman"/>
          <w:color w:val="0D0D0D"/>
          <w:szCs w:val="24"/>
        </w:rPr>
        <w:br/>
      </w:r>
      <w:r w:rsidR="00477BBE">
        <w:rPr>
          <w:rFonts w:ascii="Times New Roman" w:hAnsi="Times New Roman" w:cs="Times New Roman"/>
          <w:color w:val="0D0D0D"/>
          <w:szCs w:val="24"/>
        </w:rPr>
        <w:t>i wydatki związane z</w:t>
      </w:r>
      <w:r w:rsidR="00477BBE">
        <w:rPr>
          <w:rFonts w:ascii="Times New Roman" w:hAnsi="Times New Roman"/>
          <w:color w:val="0D0D0D"/>
          <w:szCs w:val="24"/>
        </w:rPr>
        <w:t xml:space="preserve"> </w:t>
      </w:r>
      <w:r w:rsidR="00477BBE" w:rsidRPr="0039446B">
        <w:rPr>
          <w:rFonts w:ascii="Times New Roman" w:hAnsi="Times New Roman" w:cs="Times New Roman"/>
          <w:color w:val="0D0D0D"/>
          <w:szCs w:val="24"/>
        </w:rPr>
        <w:t>przyznani</w:t>
      </w:r>
      <w:r w:rsidR="00477BBE">
        <w:rPr>
          <w:rFonts w:ascii="Times New Roman" w:hAnsi="Times New Roman" w:cs="Times New Roman"/>
          <w:color w:val="0D0D0D"/>
          <w:szCs w:val="24"/>
        </w:rPr>
        <w:t>em</w:t>
      </w:r>
      <w:r w:rsidR="00477BBE" w:rsidRPr="0039446B">
        <w:rPr>
          <w:rFonts w:ascii="Times New Roman" w:hAnsi="Times New Roman" w:cs="Times New Roman"/>
          <w:color w:val="0D0D0D"/>
          <w:szCs w:val="24"/>
        </w:rPr>
        <w:t xml:space="preserve"> Dyrektorowi TDT nowych kompetencji </w:t>
      </w:r>
      <w:r w:rsidR="00477BBE">
        <w:rPr>
          <w:rFonts w:ascii="Times New Roman" w:hAnsi="Times New Roman" w:cs="Times New Roman"/>
          <w:color w:val="0D0D0D"/>
          <w:szCs w:val="24"/>
        </w:rPr>
        <w:t>w systemie badań technicznych. Zmiana</w:t>
      </w:r>
      <w:r w:rsidR="00477BBE" w:rsidRPr="0039446B">
        <w:rPr>
          <w:rFonts w:ascii="Times New Roman" w:hAnsi="Times New Roman" w:cs="Times New Roman"/>
          <w:color w:val="0D0D0D"/>
          <w:szCs w:val="24"/>
        </w:rPr>
        <w:t xml:space="preserve"> wydatków</w:t>
      </w:r>
      <w:r w:rsidR="00477BBE">
        <w:rPr>
          <w:rFonts w:ascii="Times New Roman" w:hAnsi="Times New Roman" w:cs="Times New Roman"/>
          <w:color w:val="0D0D0D"/>
          <w:szCs w:val="24"/>
        </w:rPr>
        <w:t xml:space="preserve"> jest zróżnicowana </w:t>
      </w:r>
      <w:r w:rsidR="00477BBE" w:rsidRPr="0039446B">
        <w:rPr>
          <w:rFonts w:ascii="Times New Roman" w:hAnsi="Times New Roman" w:cs="Times New Roman"/>
          <w:color w:val="0D0D0D"/>
          <w:szCs w:val="24"/>
        </w:rPr>
        <w:t>w poszczególnych latach</w:t>
      </w:r>
      <w:r w:rsidR="00477BBE">
        <w:rPr>
          <w:rFonts w:ascii="Times New Roman" w:hAnsi="Times New Roman" w:cs="Times New Roman"/>
          <w:color w:val="0D0D0D"/>
          <w:szCs w:val="24"/>
        </w:rPr>
        <w:t xml:space="preserve">. Największe wydatki zostaną poniesione w pierwszym roku funkcjonowania przepisów </w:t>
      </w:r>
      <w:r w:rsidR="00574332">
        <w:rPr>
          <w:rFonts w:ascii="Times New Roman" w:hAnsi="Times New Roman" w:cs="Times New Roman"/>
          <w:color w:val="0D0D0D"/>
          <w:szCs w:val="24"/>
        </w:rPr>
        <w:br/>
      </w:r>
      <w:r w:rsidR="00477BBE">
        <w:rPr>
          <w:rFonts w:ascii="Times New Roman" w:hAnsi="Times New Roman" w:cs="Times New Roman"/>
          <w:color w:val="0D0D0D"/>
          <w:szCs w:val="24"/>
        </w:rPr>
        <w:t>w związku z dostosowaniem Dyrektora TDT do wykonywania nowych zadań.</w:t>
      </w:r>
      <w:r w:rsidR="0060228E">
        <w:rPr>
          <w:rFonts w:ascii="Times New Roman" w:hAnsi="Times New Roman" w:cs="Times New Roman"/>
          <w:color w:val="0D0D0D"/>
          <w:szCs w:val="24"/>
        </w:rPr>
        <w:t xml:space="preserve"> </w:t>
      </w:r>
    </w:p>
    <w:p w14:paraId="095EA1B0" w14:textId="2F75D806" w:rsidR="007B6DF1" w:rsidRDefault="007B6DF1" w:rsidP="00477BBE">
      <w:pPr>
        <w:pStyle w:val="ARTartustawynprozporzdzenia"/>
        <w:spacing w:line="276" w:lineRule="auto"/>
        <w:ind w:firstLine="0"/>
        <w:rPr>
          <w:rFonts w:ascii="Times New Roman" w:hAnsi="Times New Roman" w:cs="Times New Roman"/>
          <w:color w:val="0D0D0D"/>
          <w:szCs w:val="24"/>
        </w:rPr>
      </w:pPr>
      <w:r>
        <w:rPr>
          <w:rFonts w:ascii="Times New Roman" w:hAnsi="Times New Roman"/>
          <w:color w:val="0D0D0D"/>
          <w:szCs w:val="24"/>
        </w:rPr>
        <w:t xml:space="preserve">W </w:t>
      </w:r>
      <w:r w:rsidR="00574332">
        <w:rPr>
          <w:rFonts w:ascii="Times New Roman" w:hAnsi="Times New Roman"/>
          <w:b/>
          <w:color w:val="0D0D0D"/>
          <w:szCs w:val="24"/>
        </w:rPr>
        <w:t>art. 16</w:t>
      </w:r>
      <w:r w:rsidRPr="0096537C">
        <w:rPr>
          <w:rFonts w:ascii="Times New Roman" w:hAnsi="Times New Roman"/>
          <w:b/>
          <w:color w:val="0D0D0D"/>
          <w:szCs w:val="24"/>
        </w:rPr>
        <w:t xml:space="preserve"> </w:t>
      </w:r>
      <w:r>
        <w:rPr>
          <w:rFonts w:ascii="Times New Roman" w:hAnsi="Times New Roman"/>
          <w:color w:val="0D0D0D"/>
          <w:szCs w:val="24"/>
        </w:rPr>
        <w:t xml:space="preserve">jednoznacznie wskazano maksymalny </w:t>
      </w:r>
      <w:r w:rsidRPr="009C32D0">
        <w:rPr>
          <w:rFonts w:ascii="Times New Roman" w:hAnsi="Times New Roman"/>
          <w:color w:val="0D0D0D"/>
          <w:szCs w:val="24"/>
        </w:rPr>
        <w:t xml:space="preserve">limit wydatków </w:t>
      </w:r>
      <w:r>
        <w:rPr>
          <w:rFonts w:ascii="Times New Roman" w:hAnsi="Times New Roman"/>
          <w:color w:val="0D0D0D"/>
          <w:szCs w:val="24"/>
        </w:rPr>
        <w:t xml:space="preserve">poniesionych przez </w:t>
      </w:r>
      <w:r w:rsidRPr="009C32D0">
        <w:rPr>
          <w:rFonts w:ascii="Times New Roman" w:hAnsi="Times New Roman"/>
          <w:color w:val="0D0D0D"/>
          <w:szCs w:val="24"/>
        </w:rPr>
        <w:t>TDT</w:t>
      </w:r>
      <w:r>
        <w:rPr>
          <w:rFonts w:ascii="Times New Roman" w:hAnsi="Times New Roman"/>
          <w:color w:val="0D0D0D"/>
          <w:szCs w:val="24"/>
        </w:rPr>
        <w:t xml:space="preserve"> w danym </w:t>
      </w:r>
      <w:r w:rsidR="00574332">
        <w:rPr>
          <w:rFonts w:ascii="Times New Roman" w:hAnsi="Times New Roman"/>
          <w:color w:val="0D0D0D"/>
          <w:szCs w:val="24"/>
        </w:rPr>
        <w:t>r</w:t>
      </w:r>
      <w:r>
        <w:rPr>
          <w:rFonts w:ascii="Times New Roman" w:hAnsi="Times New Roman"/>
          <w:color w:val="0D0D0D"/>
          <w:szCs w:val="24"/>
        </w:rPr>
        <w:t>oku kalendarzowym</w:t>
      </w:r>
      <w:r w:rsidRPr="009C32D0">
        <w:rPr>
          <w:rFonts w:ascii="Times New Roman" w:hAnsi="Times New Roman"/>
          <w:color w:val="0D0D0D"/>
          <w:szCs w:val="24"/>
        </w:rPr>
        <w:t xml:space="preserve"> na realizację zadań przewidzianych projektem ustawy. </w:t>
      </w:r>
    </w:p>
    <w:p w14:paraId="23C487F0" w14:textId="0A178550" w:rsidR="0074580B" w:rsidRPr="007D7E67" w:rsidRDefault="0074580B" w:rsidP="00477BBE">
      <w:pPr>
        <w:spacing w:before="120" w:after="0"/>
        <w:jc w:val="both"/>
        <w:rPr>
          <w:rFonts w:ascii="Times New Roman" w:hAnsi="Times New Roman"/>
          <w:sz w:val="24"/>
          <w:szCs w:val="24"/>
        </w:rPr>
      </w:pPr>
      <w:r>
        <w:rPr>
          <w:rFonts w:ascii="Times New Roman" w:hAnsi="Times New Roman"/>
          <w:color w:val="0D0D0D"/>
          <w:sz w:val="24"/>
          <w:szCs w:val="24"/>
        </w:rPr>
        <w:t xml:space="preserve">Zgodnie z </w:t>
      </w:r>
      <w:r w:rsidRPr="00971A4C">
        <w:rPr>
          <w:rFonts w:ascii="Times New Roman" w:hAnsi="Times New Roman"/>
          <w:b/>
          <w:color w:val="0D0D0D"/>
          <w:sz w:val="24"/>
          <w:szCs w:val="24"/>
        </w:rPr>
        <w:t xml:space="preserve">art. </w:t>
      </w:r>
      <w:r w:rsidR="00971A4C" w:rsidRPr="00971A4C">
        <w:rPr>
          <w:rFonts w:ascii="Times New Roman" w:hAnsi="Times New Roman"/>
          <w:b/>
          <w:color w:val="0D0D0D"/>
          <w:sz w:val="24"/>
          <w:szCs w:val="24"/>
        </w:rPr>
        <w:t>1</w:t>
      </w:r>
      <w:r w:rsidR="009C22D9">
        <w:rPr>
          <w:rFonts w:ascii="Times New Roman" w:hAnsi="Times New Roman"/>
          <w:b/>
          <w:color w:val="0D0D0D"/>
          <w:sz w:val="24"/>
          <w:szCs w:val="24"/>
        </w:rPr>
        <w:t>7</w:t>
      </w:r>
      <w:r w:rsidR="00971A4C">
        <w:rPr>
          <w:rFonts w:ascii="Times New Roman" w:hAnsi="Times New Roman"/>
          <w:color w:val="0D0D0D"/>
          <w:sz w:val="24"/>
          <w:szCs w:val="24"/>
        </w:rPr>
        <w:t xml:space="preserve"> </w:t>
      </w:r>
      <w:r w:rsidR="00CD39B6">
        <w:rPr>
          <w:rFonts w:ascii="Times New Roman" w:hAnsi="Times New Roman"/>
          <w:color w:val="0D0D0D"/>
          <w:sz w:val="24"/>
          <w:szCs w:val="24"/>
        </w:rPr>
        <w:t xml:space="preserve">projektowana </w:t>
      </w:r>
      <w:r w:rsidR="00971A4C" w:rsidRPr="00971A4C">
        <w:rPr>
          <w:rFonts w:ascii="Times New Roman" w:hAnsi="Times New Roman"/>
          <w:color w:val="0D0D0D"/>
          <w:sz w:val="24"/>
          <w:szCs w:val="24"/>
        </w:rPr>
        <w:t>u</w:t>
      </w:r>
      <w:r w:rsidRPr="00971A4C">
        <w:rPr>
          <w:rFonts w:ascii="Times New Roman" w:hAnsi="Times New Roman"/>
          <w:color w:val="0D0D0D"/>
          <w:sz w:val="24"/>
          <w:szCs w:val="24"/>
        </w:rPr>
        <w:t>stawa w</w:t>
      </w:r>
      <w:r w:rsidR="003016E4">
        <w:rPr>
          <w:rFonts w:ascii="Times New Roman" w:hAnsi="Times New Roman"/>
          <w:color w:val="0D0D0D"/>
          <w:sz w:val="24"/>
          <w:szCs w:val="24"/>
        </w:rPr>
        <w:t>ejdzie</w:t>
      </w:r>
      <w:r w:rsidRPr="00971A4C">
        <w:rPr>
          <w:rFonts w:ascii="Times New Roman" w:hAnsi="Times New Roman"/>
          <w:color w:val="0D0D0D"/>
          <w:sz w:val="24"/>
          <w:szCs w:val="24"/>
        </w:rPr>
        <w:t xml:space="preserve"> w życie z dniem 1 stycznia 202</w:t>
      </w:r>
      <w:r w:rsidR="004A03C0">
        <w:rPr>
          <w:rFonts w:ascii="Times New Roman" w:hAnsi="Times New Roman"/>
          <w:color w:val="0D0D0D"/>
          <w:sz w:val="24"/>
          <w:szCs w:val="24"/>
        </w:rPr>
        <w:t>2</w:t>
      </w:r>
      <w:r w:rsidRPr="00971A4C">
        <w:rPr>
          <w:rFonts w:ascii="Times New Roman" w:hAnsi="Times New Roman"/>
          <w:color w:val="0D0D0D"/>
          <w:sz w:val="24"/>
          <w:szCs w:val="24"/>
        </w:rPr>
        <w:t xml:space="preserve"> r. </w:t>
      </w:r>
      <w:r w:rsidR="000B664B">
        <w:rPr>
          <w:rFonts w:ascii="Times New Roman" w:hAnsi="Times New Roman"/>
          <w:color w:val="0D0D0D"/>
          <w:sz w:val="24"/>
          <w:szCs w:val="24"/>
        </w:rPr>
        <w:br/>
      </w:r>
      <w:r w:rsidR="00845D6E" w:rsidRPr="00971A4C">
        <w:rPr>
          <w:rFonts w:ascii="Times New Roman" w:hAnsi="Times New Roman"/>
          <w:sz w:val="24"/>
          <w:szCs w:val="24"/>
        </w:rPr>
        <w:t xml:space="preserve">z wyjątkiem </w:t>
      </w:r>
      <w:r w:rsidRPr="00971A4C">
        <w:rPr>
          <w:rFonts w:ascii="Times New Roman" w:hAnsi="Times New Roman"/>
          <w:sz w:val="24"/>
          <w:szCs w:val="24"/>
        </w:rPr>
        <w:t>art. 7 ust. 14</w:t>
      </w:r>
      <w:r w:rsidR="00971A4C" w:rsidRPr="00971A4C">
        <w:rPr>
          <w:rFonts w:ascii="Times New Roman" w:hAnsi="Times New Roman"/>
          <w:sz w:val="24"/>
          <w:szCs w:val="24"/>
        </w:rPr>
        <w:t>, dotyczącego przekazywania przez starostów wykazów diagnostów</w:t>
      </w:r>
      <w:r w:rsidRPr="00971A4C">
        <w:rPr>
          <w:rFonts w:ascii="Times New Roman" w:hAnsi="Times New Roman"/>
          <w:sz w:val="24"/>
          <w:szCs w:val="24"/>
        </w:rPr>
        <w:t>, który</w:t>
      </w:r>
      <w:r w:rsidR="00845D6E" w:rsidRPr="00971A4C">
        <w:rPr>
          <w:rFonts w:ascii="Times New Roman" w:hAnsi="Times New Roman"/>
          <w:sz w:val="24"/>
          <w:szCs w:val="24"/>
        </w:rPr>
        <w:t xml:space="preserve"> w ocenie projektodawcy powin</w:t>
      </w:r>
      <w:r w:rsidRPr="00971A4C">
        <w:rPr>
          <w:rFonts w:ascii="Times New Roman" w:hAnsi="Times New Roman"/>
          <w:sz w:val="24"/>
          <w:szCs w:val="24"/>
        </w:rPr>
        <w:t xml:space="preserve">ien </w:t>
      </w:r>
      <w:r w:rsidR="00845D6E" w:rsidRPr="00971A4C">
        <w:rPr>
          <w:rFonts w:ascii="Times New Roman" w:hAnsi="Times New Roman"/>
          <w:sz w:val="24"/>
          <w:szCs w:val="24"/>
        </w:rPr>
        <w:t xml:space="preserve">wejść w życie </w:t>
      </w:r>
      <w:r w:rsidRPr="00971A4C">
        <w:rPr>
          <w:rFonts w:ascii="Times New Roman" w:hAnsi="Times New Roman"/>
          <w:sz w:val="24"/>
          <w:szCs w:val="24"/>
        </w:rPr>
        <w:t>z dniem następującym po dniu ogłoszenia</w:t>
      </w:r>
      <w:r w:rsidR="00971A4C">
        <w:rPr>
          <w:rFonts w:ascii="Times New Roman" w:hAnsi="Times New Roman"/>
          <w:sz w:val="24"/>
          <w:szCs w:val="24"/>
        </w:rPr>
        <w:t xml:space="preserve">. </w:t>
      </w:r>
      <w:r w:rsidR="007D7E67">
        <w:rPr>
          <w:rFonts w:ascii="Times New Roman" w:hAnsi="Times New Roman"/>
          <w:sz w:val="24"/>
          <w:szCs w:val="24"/>
        </w:rPr>
        <w:t xml:space="preserve">Wejście w życie </w:t>
      </w:r>
      <w:r w:rsidR="00CD39B6">
        <w:rPr>
          <w:rFonts w:ascii="Times New Roman" w:hAnsi="Times New Roman"/>
          <w:sz w:val="24"/>
          <w:szCs w:val="24"/>
        </w:rPr>
        <w:t xml:space="preserve">projektowanej </w:t>
      </w:r>
      <w:r w:rsidR="007D7E67">
        <w:rPr>
          <w:rFonts w:ascii="Times New Roman" w:hAnsi="Times New Roman"/>
          <w:sz w:val="24"/>
          <w:szCs w:val="24"/>
        </w:rPr>
        <w:t>ustawy z dniem 1 stycznia 202</w:t>
      </w:r>
      <w:r w:rsidR="004A03C0">
        <w:rPr>
          <w:rFonts w:ascii="Times New Roman" w:hAnsi="Times New Roman"/>
          <w:sz w:val="24"/>
          <w:szCs w:val="24"/>
        </w:rPr>
        <w:t>2</w:t>
      </w:r>
      <w:r w:rsidR="007D7E67">
        <w:rPr>
          <w:rFonts w:ascii="Times New Roman" w:hAnsi="Times New Roman"/>
          <w:sz w:val="24"/>
          <w:szCs w:val="24"/>
        </w:rPr>
        <w:t xml:space="preserve"> r. zapewni odpowiedni</w:t>
      </w:r>
      <w:r w:rsidR="00CD39B6">
        <w:rPr>
          <w:rFonts w:ascii="Times New Roman" w:hAnsi="Times New Roman"/>
          <w:sz w:val="24"/>
          <w:szCs w:val="24"/>
        </w:rPr>
        <w:t>e</w:t>
      </w:r>
      <w:r w:rsidR="007D7E67">
        <w:rPr>
          <w:rFonts w:ascii="Times New Roman" w:hAnsi="Times New Roman"/>
          <w:sz w:val="24"/>
          <w:szCs w:val="24"/>
        </w:rPr>
        <w:t xml:space="preserve"> </w:t>
      </w:r>
      <w:r w:rsidR="007D7E67" w:rsidRPr="00AF6F2B">
        <w:rPr>
          <w:rFonts w:ascii="Times New Roman" w:hAnsi="Times New Roman"/>
          <w:i/>
          <w:sz w:val="24"/>
          <w:szCs w:val="24"/>
        </w:rPr>
        <w:t>vacatio legis</w:t>
      </w:r>
      <w:r w:rsidR="007D7E67">
        <w:rPr>
          <w:rFonts w:ascii="Times New Roman" w:hAnsi="Times New Roman"/>
          <w:i/>
          <w:sz w:val="24"/>
          <w:szCs w:val="24"/>
        </w:rPr>
        <w:t xml:space="preserve"> </w:t>
      </w:r>
      <w:r w:rsidR="007D7E67">
        <w:rPr>
          <w:rFonts w:ascii="Times New Roman" w:hAnsi="Times New Roman"/>
          <w:sz w:val="24"/>
          <w:szCs w:val="24"/>
        </w:rPr>
        <w:t>na dostosowanie jednostek do nowych obowiązków wynikających z ustawy, jednocześnie umożliwi</w:t>
      </w:r>
      <w:r w:rsidR="00CD0357">
        <w:rPr>
          <w:rFonts w:ascii="Times New Roman" w:hAnsi="Times New Roman"/>
          <w:sz w:val="24"/>
          <w:szCs w:val="24"/>
        </w:rPr>
        <w:t>ło</w:t>
      </w:r>
      <w:r w:rsidR="007D7E67">
        <w:rPr>
          <w:rFonts w:ascii="Times New Roman" w:hAnsi="Times New Roman"/>
          <w:sz w:val="24"/>
          <w:szCs w:val="24"/>
        </w:rPr>
        <w:t xml:space="preserve"> ustalenie w ustawie budżetowej na </w:t>
      </w:r>
      <w:r w:rsidR="004D6CAF">
        <w:rPr>
          <w:rFonts w:ascii="Times New Roman" w:hAnsi="Times New Roman"/>
          <w:sz w:val="24"/>
          <w:szCs w:val="24"/>
        </w:rPr>
        <w:br/>
      </w:r>
      <w:r w:rsidR="007D7E67">
        <w:rPr>
          <w:rFonts w:ascii="Times New Roman" w:hAnsi="Times New Roman"/>
          <w:sz w:val="24"/>
          <w:szCs w:val="24"/>
        </w:rPr>
        <w:t>202</w:t>
      </w:r>
      <w:r w:rsidR="008E5F7C">
        <w:rPr>
          <w:rFonts w:ascii="Times New Roman" w:hAnsi="Times New Roman"/>
          <w:sz w:val="24"/>
          <w:szCs w:val="24"/>
        </w:rPr>
        <w:t>2</w:t>
      </w:r>
      <w:r w:rsidR="007D7E67">
        <w:rPr>
          <w:rFonts w:ascii="Times New Roman" w:hAnsi="Times New Roman"/>
          <w:sz w:val="24"/>
          <w:szCs w:val="24"/>
        </w:rPr>
        <w:t xml:space="preserve"> r. wysokości dotacji celowej dla TDT na wykonywanie nowych zadań wynikających </w:t>
      </w:r>
      <w:r w:rsidR="000B664B">
        <w:rPr>
          <w:rFonts w:ascii="Times New Roman" w:hAnsi="Times New Roman"/>
          <w:sz w:val="24"/>
          <w:szCs w:val="24"/>
        </w:rPr>
        <w:br/>
      </w:r>
      <w:r w:rsidR="007D7E67">
        <w:rPr>
          <w:rFonts w:ascii="Times New Roman" w:hAnsi="Times New Roman"/>
          <w:sz w:val="24"/>
          <w:szCs w:val="24"/>
        </w:rPr>
        <w:t xml:space="preserve">z projektowanej ustawy, a tym samym umożliwi ich finansowanie z budżetu państwa. </w:t>
      </w:r>
      <w:r w:rsidR="005E4A5A">
        <w:rPr>
          <w:rFonts w:ascii="Times New Roman" w:hAnsi="Times New Roman"/>
          <w:sz w:val="24"/>
          <w:szCs w:val="24"/>
        </w:rPr>
        <w:t xml:space="preserve">Wejście w życie art. 7 ust. 14  </w:t>
      </w:r>
      <w:r w:rsidR="005E4A5A" w:rsidRPr="00971A4C">
        <w:rPr>
          <w:rFonts w:ascii="Times New Roman" w:hAnsi="Times New Roman"/>
          <w:sz w:val="24"/>
          <w:szCs w:val="24"/>
        </w:rPr>
        <w:t>z dniem następującym po dniu ogłoszenia</w:t>
      </w:r>
      <w:r w:rsidR="005E4A5A">
        <w:rPr>
          <w:rFonts w:ascii="Times New Roman" w:hAnsi="Times New Roman"/>
          <w:sz w:val="24"/>
          <w:szCs w:val="24"/>
        </w:rPr>
        <w:t xml:space="preserve"> jest niezbędny </w:t>
      </w:r>
      <w:r w:rsidR="00CC7500">
        <w:rPr>
          <w:rFonts w:ascii="Times New Roman" w:hAnsi="Times New Roman"/>
          <w:sz w:val="24"/>
          <w:szCs w:val="24"/>
        </w:rPr>
        <w:br/>
      </w:r>
      <w:r w:rsidR="005E4A5A">
        <w:rPr>
          <w:rFonts w:ascii="Times New Roman" w:hAnsi="Times New Roman"/>
          <w:sz w:val="24"/>
          <w:szCs w:val="24"/>
        </w:rPr>
        <w:t xml:space="preserve">w celu </w:t>
      </w:r>
      <w:r w:rsidR="00060110">
        <w:rPr>
          <w:rFonts w:ascii="Times New Roman" w:hAnsi="Times New Roman"/>
          <w:sz w:val="24"/>
          <w:szCs w:val="24"/>
        </w:rPr>
        <w:t xml:space="preserve">umożliwienia uzyskania przez Dyrektora TDT niezbędnych danych do prowadzenia </w:t>
      </w:r>
      <w:r w:rsidR="00060110">
        <w:rPr>
          <w:rFonts w:ascii="Times New Roman" w:hAnsi="Times New Roman"/>
          <w:sz w:val="24"/>
          <w:szCs w:val="24"/>
        </w:rPr>
        <w:lastRenderedPageBreak/>
        <w:t>rejestru diagnostów</w:t>
      </w:r>
      <w:r w:rsidR="00CD39B6">
        <w:rPr>
          <w:rFonts w:ascii="Times New Roman" w:hAnsi="Times New Roman"/>
          <w:sz w:val="24"/>
          <w:szCs w:val="24"/>
        </w:rPr>
        <w:t xml:space="preserve">. Takiego terminu wejścia w życie projektowanego przepisu </w:t>
      </w:r>
      <w:r w:rsidR="00CD39B6" w:rsidRPr="00CD39B6">
        <w:rPr>
          <w:rFonts w:ascii="Times New Roman" w:hAnsi="Times New Roman"/>
          <w:sz w:val="24"/>
          <w:szCs w:val="24"/>
        </w:rPr>
        <w:t xml:space="preserve">art. 7 ust. 14 </w:t>
      </w:r>
      <w:r w:rsidR="00CD39B6">
        <w:rPr>
          <w:rFonts w:ascii="Times New Roman" w:hAnsi="Times New Roman"/>
          <w:sz w:val="24"/>
          <w:szCs w:val="24"/>
        </w:rPr>
        <w:t>wymaga</w:t>
      </w:r>
      <w:r w:rsidR="00CD39B6" w:rsidRPr="00CD39B6">
        <w:rPr>
          <w:rFonts w:ascii="Times New Roman" w:hAnsi="Times New Roman"/>
          <w:sz w:val="24"/>
          <w:szCs w:val="24"/>
        </w:rPr>
        <w:t xml:space="preserve"> ważny interes państwa </w:t>
      </w:r>
      <w:r w:rsidR="00CD39B6">
        <w:rPr>
          <w:rFonts w:ascii="Times New Roman" w:hAnsi="Times New Roman"/>
          <w:sz w:val="24"/>
          <w:szCs w:val="24"/>
        </w:rPr>
        <w:t>a</w:t>
      </w:r>
      <w:r w:rsidR="00CD39B6" w:rsidRPr="00CD39B6">
        <w:rPr>
          <w:rFonts w:ascii="Times New Roman" w:hAnsi="Times New Roman"/>
          <w:sz w:val="24"/>
          <w:szCs w:val="24"/>
        </w:rPr>
        <w:t xml:space="preserve"> zasady demokratycznego państwa prawnego nie stoją temu na przeszkodzie</w:t>
      </w:r>
      <w:r w:rsidR="00CD39B6">
        <w:rPr>
          <w:rFonts w:ascii="Times New Roman" w:hAnsi="Times New Roman"/>
          <w:sz w:val="24"/>
          <w:szCs w:val="24"/>
        </w:rPr>
        <w:t xml:space="preserve">. </w:t>
      </w:r>
    </w:p>
    <w:p w14:paraId="1F337C74" w14:textId="2B41D501" w:rsidR="00027161" w:rsidRPr="00027161" w:rsidRDefault="00027161" w:rsidP="00CD39B6">
      <w:pPr>
        <w:spacing w:before="120" w:after="0"/>
        <w:jc w:val="both"/>
        <w:rPr>
          <w:rFonts w:ascii="Times New Roman" w:hAnsi="Times New Roman"/>
          <w:sz w:val="24"/>
          <w:szCs w:val="24"/>
        </w:rPr>
      </w:pPr>
      <w:r w:rsidRPr="00027161">
        <w:rPr>
          <w:rFonts w:ascii="Times New Roman" w:hAnsi="Times New Roman"/>
          <w:sz w:val="24"/>
          <w:szCs w:val="24"/>
        </w:rPr>
        <w:t xml:space="preserve">Projektowana ustawa nie zawiera przepisów technicznych w rozumieniu </w:t>
      </w:r>
      <w:r w:rsidRPr="007E3565">
        <w:rPr>
          <w:rFonts w:ascii="Times New Roman" w:hAnsi="Times New Roman"/>
          <w:i/>
          <w:sz w:val="24"/>
          <w:szCs w:val="24"/>
        </w:rPr>
        <w:t>rozporządzenia Rady Ministrów z dnia 23 grudnia 2002 r. w sprawie sposobu funkcjonowania krajowego systemu notyfikacji norm i aktów prawnych</w:t>
      </w:r>
      <w:r w:rsidRPr="00027161">
        <w:rPr>
          <w:rFonts w:ascii="Times New Roman" w:hAnsi="Times New Roman"/>
          <w:sz w:val="24"/>
          <w:szCs w:val="24"/>
        </w:rPr>
        <w:t xml:space="preserve"> (Dz. U. poz. 2039, z późn. zm.), w związku </w:t>
      </w:r>
      <w:r w:rsidR="00AF6F2B">
        <w:rPr>
          <w:rFonts w:ascii="Times New Roman" w:hAnsi="Times New Roman"/>
          <w:sz w:val="24"/>
          <w:szCs w:val="24"/>
        </w:rPr>
        <w:br/>
      </w:r>
      <w:r w:rsidRPr="00027161">
        <w:rPr>
          <w:rFonts w:ascii="Times New Roman" w:hAnsi="Times New Roman"/>
          <w:sz w:val="24"/>
          <w:szCs w:val="24"/>
        </w:rPr>
        <w:t xml:space="preserve">z czym nie podlega notyfikacji zgodnie z ww. przepisami. </w:t>
      </w:r>
    </w:p>
    <w:p w14:paraId="153A26CA" w14:textId="58C2F71B" w:rsidR="00027161" w:rsidRDefault="00027161" w:rsidP="00027161">
      <w:pPr>
        <w:spacing w:before="120" w:after="0"/>
        <w:jc w:val="both"/>
        <w:rPr>
          <w:rFonts w:ascii="Times New Roman" w:hAnsi="Times New Roman"/>
          <w:sz w:val="24"/>
          <w:szCs w:val="24"/>
        </w:rPr>
      </w:pPr>
      <w:r w:rsidRPr="00027161">
        <w:rPr>
          <w:rFonts w:ascii="Times New Roman" w:hAnsi="Times New Roman"/>
          <w:sz w:val="24"/>
          <w:szCs w:val="24"/>
        </w:rPr>
        <w:t xml:space="preserve">Projekt ustawy nie wymaga przedstawienia właściwym organom i instytucjom Unii Europejskiej, w tym Europejskiemu Bankowi Centralnemu, w celu uzyskania opinii, dokonania powiadomienia, konsultacji albo uzgodnienia, o których mowa w § 39 </w:t>
      </w:r>
      <w:r w:rsidRPr="007E3565">
        <w:rPr>
          <w:rFonts w:ascii="Times New Roman" w:hAnsi="Times New Roman"/>
          <w:i/>
          <w:sz w:val="24"/>
          <w:szCs w:val="24"/>
        </w:rPr>
        <w:t>uchwały nr 190 Rady Ministrów z dnia 29 października 2013 r. – Regulamin pracy Rady Ministrów</w:t>
      </w:r>
      <w:r w:rsidR="00066A10">
        <w:rPr>
          <w:rFonts w:ascii="Times New Roman" w:hAnsi="Times New Roman"/>
          <w:i/>
          <w:sz w:val="24"/>
          <w:szCs w:val="24"/>
        </w:rPr>
        <w:t xml:space="preserve"> </w:t>
      </w:r>
      <w:r w:rsidR="00066A10">
        <w:rPr>
          <w:rFonts w:ascii="Times New Roman" w:hAnsi="Times New Roman"/>
          <w:sz w:val="24"/>
          <w:szCs w:val="24"/>
        </w:rPr>
        <w:t>(M. P. z 2016 r. poz. 1006, z późn. zm.)</w:t>
      </w:r>
      <w:r w:rsidRPr="007E3565">
        <w:rPr>
          <w:rFonts w:ascii="Times New Roman" w:hAnsi="Times New Roman"/>
          <w:i/>
          <w:sz w:val="24"/>
          <w:szCs w:val="24"/>
        </w:rPr>
        <w:t>.</w:t>
      </w:r>
    </w:p>
    <w:p w14:paraId="74C6FD82" w14:textId="2FD4A987" w:rsidR="00CD39B6" w:rsidRPr="00CD39B6" w:rsidRDefault="00CD39B6" w:rsidP="00CD39B6">
      <w:pPr>
        <w:spacing w:before="120" w:after="0"/>
        <w:jc w:val="both"/>
        <w:rPr>
          <w:rFonts w:ascii="Times New Roman" w:hAnsi="Times New Roman"/>
          <w:color w:val="0D0D0D"/>
          <w:sz w:val="24"/>
          <w:szCs w:val="24"/>
        </w:rPr>
      </w:pPr>
      <w:r w:rsidRPr="00CD39B6">
        <w:rPr>
          <w:rFonts w:ascii="Times New Roman" w:hAnsi="Times New Roman"/>
          <w:color w:val="0D0D0D"/>
          <w:sz w:val="24"/>
          <w:szCs w:val="24"/>
        </w:rPr>
        <w:t xml:space="preserve">Zgodnie z art. 5 i 6 </w:t>
      </w:r>
      <w:r w:rsidRPr="00701DE6">
        <w:rPr>
          <w:rFonts w:ascii="Times New Roman" w:hAnsi="Times New Roman"/>
          <w:i/>
          <w:color w:val="0D0D0D"/>
          <w:sz w:val="24"/>
          <w:szCs w:val="24"/>
        </w:rPr>
        <w:t>ustawy z dnia 7 lipca 2005 r. o działalności lobbingowej w procesie stanowienia prawa</w:t>
      </w:r>
      <w:r w:rsidRPr="00CD39B6">
        <w:rPr>
          <w:rFonts w:ascii="Times New Roman" w:hAnsi="Times New Roman"/>
          <w:color w:val="0D0D0D"/>
          <w:sz w:val="24"/>
          <w:szCs w:val="24"/>
        </w:rPr>
        <w:t xml:space="preserve"> (Dz. U. z 2017 r. poz. 248) projekt </w:t>
      </w:r>
      <w:r w:rsidR="000B664B">
        <w:rPr>
          <w:rFonts w:ascii="Times New Roman" w:hAnsi="Times New Roman"/>
          <w:color w:val="0D0D0D"/>
          <w:sz w:val="24"/>
          <w:szCs w:val="24"/>
        </w:rPr>
        <w:t>ustawy</w:t>
      </w:r>
      <w:r w:rsidR="004E2581">
        <w:rPr>
          <w:rFonts w:ascii="Times New Roman" w:hAnsi="Times New Roman"/>
          <w:color w:val="0D0D0D"/>
          <w:sz w:val="24"/>
          <w:szCs w:val="24"/>
        </w:rPr>
        <w:t xml:space="preserve"> </w:t>
      </w:r>
      <w:r w:rsidRPr="00CD39B6">
        <w:rPr>
          <w:rFonts w:ascii="Times New Roman" w:hAnsi="Times New Roman"/>
          <w:color w:val="0D0D0D"/>
          <w:sz w:val="24"/>
          <w:szCs w:val="24"/>
        </w:rPr>
        <w:t>został udostępniony na stronach urzędowego informatora teleinformatycznego – Biuletynu Informacji Publicznej.</w:t>
      </w:r>
    </w:p>
    <w:p w14:paraId="38335887" w14:textId="24C2A68F" w:rsidR="00CD39B6" w:rsidRDefault="00CD39B6" w:rsidP="00CD39B6">
      <w:pPr>
        <w:spacing w:before="120" w:after="0"/>
        <w:jc w:val="both"/>
        <w:rPr>
          <w:rFonts w:ascii="Times New Roman" w:hAnsi="Times New Roman"/>
          <w:color w:val="0D0D0D"/>
          <w:sz w:val="24"/>
          <w:szCs w:val="24"/>
        </w:rPr>
      </w:pPr>
      <w:r w:rsidRPr="00CD39B6">
        <w:rPr>
          <w:rFonts w:ascii="Times New Roman" w:hAnsi="Times New Roman"/>
          <w:color w:val="0D0D0D"/>
          <w:sz w:val="24"/>
          <w:szCs w:val="24"/>
        </w:rPr>
        <w:t xml:space="preserve">Stosownie do § 52 ust. 1 </w:t>
      </w:r>
      <w:r w:rsidRPr="00701DE6">
        <w:rPr>
          <w:rFonts w:ascii="Times New Roman" w:hAnsi="Times New Roman"/>
          <w:i/>
          <w:color w:val="0D0D0D"/>
          <w:sz w:val="24"/>
          <w:szCs w:val="24"/>
        </w:rPr>
        <w:t xml:space="preserve">uchwały nr 190 Rady Ministrów z dnia 29 października 2013 r. </w:t>
      </w:r>
      <w:r w:rsidR="00DB6BF0" w:rsidRPr="00701DE6">
        <w:rPr>
          <w:rFonts w:ascii="Times New Roman" w:hAnsi="Times New Roman"/>
          <w:i/>
          <w:color w:val="0D0D0D"/>
          <w:sz w:val="24"/>
          <w:szCs w:val="24"/>
        </w:rPr>
        <w:br/>
      </w:r>
      <w:r w:rsidRPr="00701DE6">
        <w:rPr>
          <w:rFonts w:ascii="Times New Roman" w:hAnsi="Times New Roman"/>
          <w:i/>
          <w:color w:val="0D0D0D"/>
          <w:sz w:val="24"/>
          <w:szCs w:val="24"/>
        </w:rPr>
        <w:t>– Regulamin pracy Rady Ministrów</w:t>
      </w:r>
      <w:r w:rsidRPr="00CD39B6">
        <w:rPr>
          <w:rFonts w:ascii="Times New Roman" w:hAnsi="Times New Roman"/>
          <w:color w:val="0D0D0D"/>
          <w:sz w:val="24"/>
          <w:szCs w:val="24"/>
        </w:rPr>
        <w:t xml:space="preserve"> projekt </w:t>
      </w:r>
      <w:r w:rsidR="000B664B">
        <w:rPr>
          <w:rFonts w:ascii="Times New Roman" w:hAnsi="Times New Roman"/>
          <w:color w:val="0D0D0D"/>
          <w:sz w:val="24"/>
          <w:szCs w:val="24"/>
        </w:rPr>
        <w:t>ustawy</w:t>
      </w:r>
      <w:r w:rsidRPr="00CD39B6">
        <w:rPr>
          <w:rFonts w:ascii="Times New Roman" w:hAnsi="Times New Roman"/>
          <w:color w:val="0D0D0D"/>
          <w:sz w:val="24"/>
          <w:szCs w:val="24"/>
        </w:rPr>
        <w:t xml:space="preserve"> został udostępniony w Biuletynie Informacji Publicznej na stronie podmiotowej Rządowego Centrum Legislacji w serwisie Rządowy Proces Legislacyjny z dniem skierowania projektu do uzgodnień i konsultacji publicznych.</w:t>
      </w:r>
    </w:p>
    <w:p w14:paraId="0C171BD1" w14:textId="1EC9EBCD" w:rsidR="00844449" w:rsidRDefault="00963E7F" w:rsidP="000A5AC3">
      <w:pPr>
        <w:spacing w:before="120" w:after="0"/>
        <w:jc w:val="both"/>
        <w:rPr>
          <w:rFonts w:ascii="Times New Roman" w:hAnsi="Times New Roman"/>
          <w:color w:val="0D0D0D"/>
          <w:sz w:val="24"/>
          <w:szCs w:val="24"/>
        </w:rPr>
      </w:pPr>
      <w:r w:rsidRPr="0039446B">
        <w:rPr>
          <w:rFonts w:ascii="Times New Roman" w:hAnsi="Times New Roman"/>
          <w:color w:val="0D0D0D"/>
          <w:sz w:val="24"/>
          <w:szCs w:val="24"/>
        </w:rPr>
        <w:t>Projektowana ustawa jest zgodna z prawem Unii Europejskiej.</w:t>
      </w:r>
    </w:p>
    <w:p w14:paraId="6D92DBAB" w14:textId="77777777" w:rsidR="004F6C27" w:rsidRDefault="004F6C27" w:rsidP="00AC709E">
      <w:pPr>
        <w:pStyle w:val="ZPKTzmpktartykuempunktem"/>
        <w:ind w:left="0" w:firstLine="0"/>
      </w:pPr>
    </w:p>
    <w:sectPr w:rsidR="004F6C27" w:rsidSect="0039446B">
      <w:footerReference w:type="default" r:id="rId8"/>
      <w:pgSz w:w="11906" w:h="16838" w:code="9"/>
      <w:pgMar w:top="1417" w:right="1700"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9314FE" w14:textId="77777777" w:rsidR="00E87C19" w:rsidRDefault="00E87C19" w:rsidP="0039446B">
      <w:pPr>
        <w:spacing w:after="0" w:line="240" w:lineRule="auto"/>
      </w:pPr>
      <w:r>
        <w:separator/>
      </w:r>
    </w:p>
  </w:endnote>
  <w:endnote w:type="continuationSeparator" w:id="0">
    <w:p w14:paraId="1CE3D0B1" w14:textId="77777777" w:rsidR="00E87C19" w:rsidRDefault="00E87C19" w:rsidP="00394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EUAlbertina">
    <w:altName w:val="EUAlbertina"/>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szCs w:val="24"/>
      </w:rPr>
      <w:id w:val="2128043258"/>
      <w:docPartObj>
        <w:docPartGallery w:val="Page Numbers (Bottom of Page)"/>
        <w:docPartUnique/>
      </w:docPartObj>
    </w:sdtPr>
    <w:sdtEndPr/>
    <w:sdtContent>
      <w:p w14:paraId="417CE086" w14:textId="77777777" w:rsidR="00094A09" w:rsidRPr="0039446B" w:rsidRDefault="00094A09">
        <w:pPr>
          <w:pStyle w:val="Stopka"/>
          <w:jc w:val="center"/>
          <w:rPr>
            <w:rFonts w:ascii="Times New Roman" w:hAnsi="Times New Roman"/>
            <w:sz w:val="24"/>
            <w:szCs w:val="24"/>
          </w:rPr>
        </w:pPr>
        <w:r w:rsidRPr="0039446B">
          <w:rPr>
            <w:rFonts w:ascii="Times New Roman" w:hAnsi="Times New Roman"/>
            <w:sz w:val="24"/>
            <w:szCs w:val="24"/>
          </w:rPr>
          <w:fldChar w:fldCharType="begin"/>
        </w:r>
        <w:r w:rsidRPr="0039446B">
          <w:rPr>
            <w:rFonts w:ascii="Times New Roman" w:hAnsi="Times New Roman"/>
            <w:sz w:val="24"/>
            <w:szCs w:val="24"/>
          </w:rPr>
          <w:instrText>PAGE   \* MERGEFORMAT</w:instrText>
        </w:r>
        <w:r w:rsidRPr="0039446B">
          <w:rPr>
            <w:rFonts w:ascii="Times New Roman" w:hAnsi="Times New Roman"/>
            <w:sz w:val="24"/>
            <w:szCs w:val="24"/>
          </w:rPr>
          <w:fldChar w:fldCharType="separate"/>
        </w:r>
        <w:r w:rsidR="0097062B">
          <w:rPr>
            <w:rFonts w:ascii="Times New Roman" w:hAnsi="Times New Roman"/>
            <w:noProof/>
            <w:sz w:val="24"/>
            <w:szCs w:val="24"/>
          </w:rPr>
          <w:t>21</w:t>
        </w:r>
        <w:r w:rsidRPr="0039446B">
          <w:rPr>
            <w:rFonts w:ascii="Times New Roman" w:hAnsi="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C25E8" w14:textId="77777777" w:rsidR="00E87C19" w:rsidRDefault="00E87C19" w:rsidP="0039446B">
      <w:pPr>
        <w:spacing w:after="0" w:line="240" w:lineRule="auto"/>
      </w:pPr>
      <w:r>
        <w:separator/>
      </w:r>
    </w:p>
  </w:footnote>
  <w:footnote w:type="continuationSeparator" w:id="0">
    <w:p w14:paraId="2BBFD945" w14:textId="77777777" w:rsidR="00E87C19" w:rsidRDefault="00E87C19" w:rsidP="003944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36FED"/>
    <w:multiLevelType w:val="hybridMultilevel"/>
    <w:tmpl w:val="663211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F6B18"/>
    <w:multiLevelType w:val="hybridMultilevel"/>
    <w:tmpl w:val="A5702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0237EC"/>
    <w:multiLevelType w:val="hybridMultilevel"/>
    <w:tmpl w:val="0FE4F5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C42298"/>
    <w:multiLevelType w:val="multilevel"/>
    <w:tmpl w:val="C186DD5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4" w15:restartNumberingAfterBreak="0">
    <w:nsid w:val="17E6185F"/>
    <w:multiLevelType w:val="hybridMultilevel"/>
    <w:tmpl w:val="7D86EC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F01A41"/>
    <w:multiLevelType w:val="hybridMultilevel"/>
    <w:tmpl w:val="F80099D6"/>
    <w:lvl w:ilvl="0" w:tplc="04150011">
      <w:start w:val="1"/>
      <w:numFmt w:val="decimal"/>
      <w:lvlText w:val="%1)"/>
      <w:lvlJc w:val="left"/>
      <w:pPr>
        <w:ind w:left="720" w:hanging="360"/>
      </w:pPr>
      <w:rPr>
        <w:rFonts w:cs="Times New Roman" w:hint="default"/>
      </w:rPr>
    </w:lvl>
    <w:lvl w:ilvl="1" w:tplc="5720D658">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A2B1F6E"/>
    <w:multiLevelType w:val="hybridMultilevel"/>
    <w:tmpl w:val="0A70C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CE63FE"/>
    <w:multiLevelType w:val="hybridMultilevel"/>
    <w:tmpl w:val="AA2CE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8F38FE"/>
    <w:multiLevelType w:val="hybridMultilevel"/>
    <w:tmpl w:val="409AB2E4"/>
    <w:lvl w:ilvl="0" w:tplc="6D00386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ACE4846"/>
    <w:multiLevelType w:val="hybridMultilevel"/>
    <w:tmpl w:val="B1DCEA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2A1DBB"/>
    <w:multiLevelType w:val="hybridMultilevel"/>
    <w:tmpl w:val="963E589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5E542E5"/>
    <w:multiLevelType w:val="hybridMultilevel"/>
    <w:tmpl w:val="16DA3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8EB4F51"/>
    <w:multiLevelType w:val="hybridMultilevel"/>
    <w:tmpl w:val="E444BC86"/>
    <w:lvl w:ilvl="0" w:tplc="91FE44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C3150F1"/>
    <w:multiLevelType w:val="hybridMultilevel"/>
    <w:tmpl w:val="5972F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DA760F1"/>
    <w:multiLevelType w:val="hybridMultilevel"/>
    <w:tmpl w:val="7C5E8CAC"/>
    <w:lvl w:ilvl="0" w:tplc="91FE44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1867A83"/>
    <w:multiLevelType w:val="hybridMultilevel"/>
    <w:tmpl w:val="8166B3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285941"/>
    <w:multiLevelType w:val="hybridMultilevel"/>
    <w:tmpl w:val="A3C2DEB6"/>
    <w:lvl w:ilvl="0" w:tplc="91FE44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A0437E9"/>
    <w:multiLevelType w:val="hybridMultilevel"/>
    <w:tmpl w:val="5972F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5"/>
  </w:num>
  <w:num w:numId="3">
    <w:abstractNumId w:val="10"/>
  </w:num>
  <w:num w:numId="4">
    <w:abstractNumId w:val="11"/>
  </w:num>
  <w:num w:numId="5">
    <w:abstractNumId w:val="9"/>
  </w:num>
  <w:num w:numId="6">
    <w:abstractNumId w:val="3"/>
  </w:num>
  <w:num w:numId="7">
    <w:abstractNumId w:val="4"/>
  </w:num>
  <w:num w:numId="8">
    <w:abstractNumId w:val="7"/>
  </w:num>
  <w:num w:numId="9">
    <w:abstractNumId w:val="12"/>
  </w:num>
  <w:num w:numId="10">
    <w:abstractNumId w:val="16"/>
  </w:num>
  <w:num w:numId="11">
    <w:abstractNumId w:val="14"/>
  </w:num>
  <w:num w:numId="12">
    <w:abstractNumId w:val="2"/>
  </w:num>
  <w:num w:numId="13">
    <w:abstractNumId w:val="6"/>
  </w:num>
  <w:num w:numId="14">
    <w:abstractNumId w:val="15"/>
  </w:num>
  <w:num w:numId="15">
    <w:abstractNumId w:val="1"/>
  </w:num>
  <w:num w:numId="16">
    <w:abstractNumId w:val="17"/>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46B"/>
    <w:rsid w:val="00000F79"/>
    <w:rsid w:val="000019F5"/>
    <w:rsid w:val="000025E8"/>
    <w:rsid w:val="0000381C"/>
    <w:rsid w:val="0000389E"/>
    <w:rsid w:val="00003A94"/>
    <w:rsid w:val="00005B6B"/>
    <w:rsid w:val="0000669F"/>
    <w:rsid w:val="000101BA"/>
    <w:rsid w:val="0001441D"/>
    <w:rsid w:val="000156A1"/>
    <w:rsid w:val="00017142"/>
    <w:rsid w:val="00017770"/>
    <w:rsid w:val="00020B33"/>
    <w:rsid w:val="00021293"/>
    <w:rsid w:val="0002138E"/>
    <w:rsid w:val="0002325D"/>
    <w:rsid w:val="00025E8C"/>
    <w:rsid w:val="00026239"/>
    <w:rsid w:val="00027161"/>
    <w:rsid w:val="00032A25"/>
    <w:rsid w:val="00036020"/>
    <w:rsid w:val="00042291"/>
    <w:rsid w:val="00042B6B"/>
    <w:rsid w:val="00042F3D"/>
    <w:rsid w:val="000448EC"/>
    <w:rsid w:val="00045B9F"/>
    <w:rsid w:val="00050503"/>
    <w:rsid w:val="00053BE3"/>
    <w:rsid w:val="00057175"/>
    <w:rsid w:val="00060110"/>
    <w:rsid w:val="000657B6"/>
    <w:rsid w:val="00066A10"/>
    <w:rsid w:val="00066FC0"/>
    <w:rsid w:val="00067112"/>
    <w:rsid w:val="00067E76"/>
    <w:rsid w:val="00075473"/>
    <w:rsid w:val="00075B70"/>
    <w:rsid w:val="00080C1F"/>
    <w:rsid w:val="00090814"/>
    <w:rsid w:val="000908A7"/>
    <w:rsid w:val="00090AD2"/>
    <w:rsid w:val="00093057"/>
    <w:rsid w:val="000938AB"/>
    <w:rsid w:val="00094A09"/>
    <w:rsid w:val="000A0B79"/>
    <w:rsid w:val="000A1A1E"/>
    <w:rsid w:val="000A2A6C"/>
    <w:rsid w:val="000A2D6F"/>
    <w:rsid w:val="000A5AC3"/>
    <w:rsid w:val="000A78CE"/>
    <w:rsid w:val="000B12EB"/>
    <w:rsid w:val="000B40D6"/>
    <w:rsid w:val="000B664B"/>
    <w:rsid w:val="000C1A58"/>
    <w:rsid w:val="000C27C1"/>
    <w:rsid w:val="000C48A7"/>
    <w:rsid w:val="000C71D3"/>
    <w:rsid w:val="000D0E15"/>
    <w:rsid w:val="000D4B18"/>
    <w:rsid w:val="000D535D"/>
    <w:rsid w:val="000E1CF5"/>
    <w:rsid w:val="000E7426"/>
    <w:rsid w:val="000E742F"/>
    <w:rsid w:val="000E7E78"/>
    <w:rsid w:val="000F0CE8"/>
    <w:rsid w:val="000F2085"/>
    <w:rsid w:val="000F51EF"/>
    <w:rsid w:val="000F6FC1"/>
    <w:rsid w:val="000F7E0F"/>
    <w:rsid w:val="000F7EB0"/>
    <w:rsid w:val="00101F60"/>
    <w:rsid w:val="00103904"/>
    <w:rsid w:val="001069DB"/>
    <w:rsid w:val="00107C5F"/>
    <w:rsid w:val="00112372"/>
    <w:rsid w:val="00113DFD"/>
    <w:rsid w:val="00114B1A"/>
    <w:rsid w:val="00121A6C"/>
    <w:rsid w:val="001232BB"/>
    <w:rsid w:val="00123B4D"/>
    <w:rsid w:val="00127423"/>
    <w:rsid w:val="00132EB1"/>
    <w:rsid w:val="0013387D"/>
    <w:rsid w:val="00134B36"/>
    <w:rsid w:val="0013537B"/>
    <w:rsid w:val="00135EAD"/>
    <w:rsid w:val="00136827"/>
    <w:rsid w:val="001375C0"/>
    <w:rsid w:val="0013794D"/>
    <w:rsid w:val="00140957"/>
    <w:rsid w:val="001415C5"/>
    <w:rsid w:val="00143886"/>
    <w:rsid w:val="00144188"/>
    <w:rsid w:val="001453F0"/>
    <w:rsid w:val="0015051E"/>
    <w:rsid w:val="0015237F"/>
    <w:rsid w:val="001526E4"/>
    <w:rsid w:val="00155AB1"/>
    <w:rsid w:val="00155B89"/>
    <w:rsid w:val="00156949"/>
    <w:rsid w:val="00156DEC"/>
    <w:rsid w:val="00162C8E"/>
    <w:rsid w:val="001630CA"/>
    <w:rsid w:val="00166ED8"/>
    <w:rsid w:val="00167D2C"/>
    <w:rsid w:val="00167E5A"/>
    <w:rsid w:val="00172290"/>
    <w:rsid w:val="00172CD0"/>
    <w:rsid w:val="00175155"/>
    <w:rsid w:val="00176A1B"/>
    <w:rsid w:val="001845A5"/>
    <w:rsid w:val="00184FE1"/>
    <w:rsid w:val="00186C64"/>
    <w:rsid w:val="001945B9"/>
    <w:rsid w:val="00195155"/>
    <w:rsid w:val="00196F90"/>
    <w:rsid w:val="001A15C7"/>
    <w:rsid w:val="001A27E6"/>
    <w:rsid w:val="001A2D7B"/>
    <w:rsid w:val="001A5070"/>
    <w:rsid w:val="001A613F"/>
    <w:rsid w:val="001A7E1D"/>
    <w:rsid w:val="001B005F"/>
    <w:rsid w:val="001B6422"/>
    <w:rsid w:val="001B7836"/>
    <w:rsid w:val="001C3F66"/>
    <w:rsid w:val="001C484E"/>
    <w:rsid w:val="001C6824"/>
    <w:rsid w:val="001D3AC7"/>
    <w:rsid w:val="001D3D30"/>
    <w:rsid w:val="001D4574"/>
    <w:rsid w:val="001D5FB2"/>
    <w:rsid w:val="001E2355"/>
    <w:rsid w:val="001E25A3"/>
    <w:rsid w:val="001E3E9A"/>
    <w:rsid w:val="001E556D"/>
    <w:rsid w:val="001E5BE2"/>
    <w:rsid w:val="001F0EE7"/>
    <w:rsid w:val="001F3745"/>
    <w:rsid w:val="001F64DC"/>
    <w:rsid w:val="001F72F6"/>
    <w:rsid w:val="00202CB7"/>
    <w:rsid w:val="00203433"/>
    <w:rsid w:val="00207ACF"/>
    <w:rsid w:val="00207F6D"/>
    <w:rsid w:val="002135CB"/>
    <w:rsid w:val="00215B30"/>
    <w:rsid w:val="00226E63"/>
    <w:rsid w:val="00227EE6"/>
    <w:rsid w:val="002337B9"/>
    <w:rsid w:val="00237F5B"/>
    <w:rsid w:val="002426BC"/>
    <w:rsid w:val="00242971"/>
    <w:rsid w:val="00242D72"/>
    <w:rsid w:val="002456EA"/>
    <w:rsid w:val="0025730A"/>
    <w:rsid w:val="00260F5D"/>
    <w:rsid w:val="0026203A"/>
    <w:rsid w:val="002636D2"/>
    <w:rsid w:val="002659CD"/>
    <w:rsid w:val="002668BB"/>
    <w:rsid w:val="00266A1D"/>
    <w:rsid w:val="00273A4B"/>
    <w:rsid w:val="0027506D"/>
    <w:rsid w:val="00276322"/>
    <w:rsid w:val="002768CA"/>
    <w:rsid w:val="002835F0"/>
    <w:rsid w:val="002843C5"/>
    <w:rsid w:val="0028739E"/>
    <w:rsid w:val="00297BF4"/>
    <w:rsid w:val="00297C0D"/>
    <w:rsid w:val="00297E0B"/>
    <w:rsid w:val="002A261C"/>
    <w:rsid w:val="002A38DE"/>
    <w:rsid w:val="002A5706"/>
    <w:rsid w:val="002A6597"/>
    <w:rsid w:val="002A6701"/>
    <w:rsid w:val="002A737F"/>
    <w:rsid w:val="002B084A"/>
    <w:rsid w:val="002B2D86"/>
    <w:rsid w:val="002B2E2F"/>
    <w:rsid w:val="002B4D7F"/>
    <w:rsid w:val="002B51BC"/>
    <w:rsid w:val="002B60EF"/>
    <w:rsid w:val="002C0280"/>
    <w:rsid w:val="002C03F3"/>
    <w:rsid w:val="002C1546"/>
    <w:rsid w:val="002C1560"/>
    <w:rsid w:val="002C394A"/>
    <w:rsid w:val="002C51E9"/>
    <w:rsid w:val="002D036C"/>
    <w:rsid w:val="002D1C03"/>
    <w:rsid w:val="002D2124"/>
    <w:rsid w:val="002D37B7"/>
    <w:rsid w:val="002D461A"/>
    <w:rsid w:val="002E02E4"/>
    <w:rsid w:val="002E1DFC"/>
    <w:rsid w:val="002E2DC6"/>
    <w:rsid w:val="002E4AFA"/>
    <w:rsid w:val="002E4F2E"/>
    <w:rsid w:val="002E6074"/>
    <w:rsid w:val="002E7648"/>
    <w:rsid w:val="002E7856"/>
    <w:rsid w:val="002F15B0"/>
    <w:rsid w:val="002F3F90"/>
    <w:rsid w:val="002F4B88"/>
    <w:rsid w:val="002F7A14"/>
    <w:rsid w:val="002F7CE4"/>
    <w:rsid w:val="00301232"/>
    <w:rsid w:val="003016E4"/>
    <w:rsid w:val="0030324D"/>
    <w:rsid w:val="00304BEF"/>
    <w:rsid w:val="00306EF3"/>
    <w:rsid w:val="00310042"/>
    <w:rsid w:val="00316A2C"/>
    <w:rsid w:val="003173E2"/>
    <w:rsid w:val="00321118"/>
    <w:rsid w:val="00321617"/>
    <w:rsid w:val="00323D2C"/>
    <w:rsid w:val="00326FAA"/>
    <w:rsid w:val="00327AA0"/>
    <w:rsid w:val="003325B9"/>
    <w:rsid w:val="00337A65"/>
    <w:rsid w:val="003415C5"/>
    <w:rsid w:val="00342FD2"/>
    <w:rsid w:val="00344A4F"/>
    <w:rsid w:val="00344FB3"/>
    <w:rsid w:val="003479F5"/>
    <w:rsid w:val="003509B7"/>
    <w:rsid w:val="003512FC"/>
    <w:rsid w:val="003515A2"/>
    <w:rsid w:val="00351F99"/>
    <w:rsid w:val="00352676"/>
    <w:rsid w:val="00355154"/>
    <w:rsid w:val="00356155"/>
    <w:rsid w:val="003573D8"/>
    <w:rsid w:val="003611E8"/>
    <w:rsid w:val="003614F6"/>
    <w:rsid w:val="00362D6B"/>
    <w:rsid w:val="00364097"/>
    <w:rsid w:val="00371EFD"/>
    <w:rsid w:val="00377722"/>
    <w:rsid w:val="003777AC"/>
    <w:rsid w:val="00382688"/>
    <w:rsid w:val="003840E8"/>
    <w:rsid w:val="003901C9"/>
    <w:rsid w:val="00391199"/>
    <w:rsid w:val="0039134C"/>
    <w:rsid w:val="0039446B"/>
    <w:rsid w:val="003A3A2F"/>
    <w:rsid w:val="003A7893"/>
    <w:rsid w:val="003B004B"/>
    <w:rsid w:val="003B1075"/>
    <w:rsid w:val="003B1D98"/>
    <w:rsid w:val="003B2A89"/>
    <w:rsid w:val="003B305F"/>
    <w:rsid w:val="003B3989"/>
    <w:rsid w:val="003B49FA"/>
    <w:rsid w:val="003B4C22"/>
    <w:rsid w:val="003B5114"/>
    <w:rsid w:val="003B6345"/>
    <w:rsid w:val="003B7718"/>
    <w:rsid w:val="003B7B3D"/>
    <w:rsid w:val="003B7E5E"/>
    <w:rsid w:val="003C3204"/>
    <w:rsid w:val="003D603A"/>
    <w:rsid w:val="003D69D0"/>
    <w:rsid w:val="003D786F"/>
    <w:rsid w:val="003E7B3F"/>
    <w:rsid w:val="003E7CBC"/>
    <w:rsid w:val="003F0656"/>
    <w:rsid w:val="003F069C"/>
    <w:rsid w:val="003F5109"/>
    <w:rsid w:val="003F6412"/>
    <w:rsid w:val="00400C76"/>
    <w:rsid w:val="0040214B"/>
    <w:rsid w:val="00404D44"/>
    <w:rsid w:val="004059B7"/>
    <w:rsid w:val="004062A8"/>
    <w:rsid w:val="0040657B"/>
    <w:rsid w:val="00407294"/>
    <w:rsid w:val="00407DCA"/>
    <w:rsid w:val="0041005A"/>
    <w:rsid w:val="004108B3"/>
    <w:rsid w:val="004111FF"/>
    <w:rsid w:val="00412C4C"/>
    <w:rsid w:val="00414652"/>
    <w:rsid w:val="004239B0"/>
    <w:rsid w:val="00424C6A"/>
    <w:rsid w:val="00424F6E"/>
    <w:rsid w:val="004264CC"/>
    <w:rsid w:val="00435CA2"/>
    <w:rsid w:val="004365FE"/>
    <w:rsid w:val="00440F21"/>
    <w:rsid w:val="004425C0"/>
    <w:rsid w:val="004436FA"/>
    <w:rsid w:val="00443E4E"/>
    <w:rsid w:val="00444B12"/>
    <w:rsid w:val="0044518A"/>
    <w:rsid w:val="00445E09"/>
    <w:rsid w:val="00447129"/>
    <w:rsid w:val="00451C4B"/>
    <w:rsid w:val="00452652"/>
    <w:rsid w:val="004537E4"/>
    <w:rsid w:val="00460347"/>
    <w:rsid w:val="00462160"/>
    <w:rsid w:val="0046336C"/>
    <w:rsid w:val="00464DBE"/>
    <w:rsid w:val="00465E24"/>
    <w:rsid w:val="00465F03"/>
    <w:rsid w:val="00471110"/>
    <w:rsid w:val="00472A2D"/>
    <w:rsid w:val="004778DF"/>
    <w:rsid w:val="00477A69"/>
    <w:rsid w:val="00477BBE"/>
    <w:rsid w:val="00480958"/>
    <w:rsid w:val="00482996"/>
    <w:rsid w:val="00482ACF"/>
    <w:rsid w:val="00482D9E"/>
    <w:rsid w:val="0049419D"/>
    <w:rsid w:val="0049440A"/>
    <w:rsid w:val="00495150"/>
    <w:rsid w:val="00497657"/>
    <w:rsid w:val="00497AB9"/>
    <w:rsid w:val="00497E3A"/>
    <w:rsid w:val="004A03C0"/>
    <w:rsid w:val="004A21D0"/>
    <w:rsid w:val="004A3E50"/>
    <w:rsid w:val="004A5938"/>
    <w:rsid w:val="004A5CB4"/>
    <w:rsid w:val="004B1E26"/>
    <w:rsid w:val="004B36F7"/>
    <w:rsid w:val="004B4730"/>
    <w:rsid w:val="004B566B"/>
    <w:rsid w:val="004B65AB"/>
    <w:rsid w:val="004B75CE"/>
    <w:rsid w:val="004C1111"/>
    <w:rsid w:val="004C1CFF"/>
    <w:rsid w:val="004C6E61"/>
    <w:rsid w:val="004D2F10"/>
    <w:rsid w:val="004D375D"/>
    <w:rsid w:val="004D3A26"/>
    <w:rsid w:val="004D5D98"/>
    <w:rsid w:val="004D699C"/>
    <w:rsid w:val="004D6A6E"/>
    <w:rsid w:val="004D6CAF"/>
    <w:rsid w:val="004D76E2"/>
    <w:rsid w:val="004E1E5F"/>
    <w:rsid w:val="004E2581"/>
    <w:rsid w:val="004E59D6"/>
    <w:rsid w:val="004E6E17"/>
    <w:rsid w:val="004E7389"/>
    <w:rsid w:val="004E7E45"/>
    <w:rsid w:val="004F1C87"/>
    <w:rsid w:val="004F3A4E"/>
    <w:rsid w:val="004F5173"/>
    <w:rsid w:val="004F656B"/>
    <w:rsid w:val="004F6C27"/>
    <w:rsid w:val="004F783E"/>
    <w:rsid w:val="0050047A"/>
    <w:rsid w:val="00502DA2"/>
    <w:rsid w:val="0050301E"/>
    <w:rsid w:val="005059FA"/>
    <w:rsid w:val="00506F29"/>
    <w:rsid w:val="0051109D"/>
    <w:rsid w:val="0051116E"/>
    <w:rsid w:val="00514283"/>
    <w:rsid w:val="005145A2"/>
    <w:rsid w:val="00515651"/>
    <w:rsid w:val="00515E37"/>
    <w:rsid w:val="00516FD5"/>
    <w:rsid w:val="00517312"/>
    <w:rsid w:val="00517837"/>
    <w:rsid w:val="00521C4C"/>
    <w:rsid w:val="005225C4"/>
    <w:rsid w:val="00531A90"/>
    <w:rsid w:val="00531BC5"/>
    <w:rsid w:val="00532F81"/>
    <w:rsid w:val="005338F4"/>
    <w:rsid w:val="005343A8"/>
    <w:rsid w:val="00534AE3"/>
    <w:rsid w:val="00534AFE"/>
    <w:rsid w:val="00541313"/>
    <w:rsid w:val="00541351"/>
    <w:rsid w:val="00541DEB"/>
    <w:rsid w:val="005441B9"/>
    <w:rsid w:val="0054491C"/>
    <w:rsid w:val="00550800"/>
    <w:rsid w:val="00551F2A"/>
    <w:rsid w:val="00557047"/>
    <w:rsid w:val="005613AB"/>
    <w:rsid w:val="005622E0"/>
    <w:rsid w:val="00564AE2"/>
    <w:rsid w:val="00566CE8"/>
    <w:rsid w:val="00567BAE"/>
    <w:rsid w:val="00571486"/>
    <w:rsid w:val="00574332"/>
    <w:rsid w:val="00574CA9"/>
    <w:rsid w:val="00575399"/>
    <w:rsid w:val="00581438"/>
    <w:rsid w:val="00581EB3"/>
    <w:rsid w:val="0058554A"/>
    <w:rsid w:val="00586AC8"/>
    <w:rsid w:val="00590003"/>
    <w:rsid w:val="00591F6E"/>
    <w:rsid w:val="0059259B"/>
    <w:rsid w:val="0059329A"/>
    <w:rsid w:val="005947E4"/>
    <w:rsid w:val="005A0B9B"/>
    <w:rsid w:val="005A0D7B"/>
    <w:rsid w:val="005A141A"/>
    <w:rsid w:val="005A25BF"/>
    <w:rsid w:val="005A2F0A"/>
    <w:rsid w:val="005A3DC9"/>
    <w:rsid w:val="005A4E03"/>
    <w:rsid w:val="005A5133"/>
    <w:rsid w:val="005B0017"/>
    <w:rsid w:val="005B178B"/>
    <w:rsid w:val="005B2834"/>
    <w:rsid w:val="005B6215"/>
    <w:rsid w:val="005B7EC8"/>
    <w:rsid w:val="005C0350"/>
    <w:rsid w:val="005C1711"/>
    <w:rsid w:val="005C44FC"/>
    <w:rsid w:val="005C5D2B"/>
    <w:rsid w:val="005C71F9"/>
    <w:rsid w:val="005D3F81"/>
    <w:rsid w:val="005D45EC"/>
    <w:rsid w:val="005E49DF"/>
    <w:rsid w:val="005E4A5A"/>
    <w:rsid w:val="005E500A"/>
    <w:rsid w:val="005E5865"/>
    <w:rsid w:val="005E6B73"/>
    <w:rsid w:val="005F086A"/>
    <w:rsid w:val="005F291A"/>
    <w:rsid w:val="005F3477"/>
    <w:rsid w:val="005F4CAB"/>
    <w:rsid w:val="005F55EA"/>
    <w:rsid w:val="005F66F2"/>
    <w:rsid w:val="0060130A"/>
    <w:rsid w:val="00601B76"/>
    <w:rsid w:val="0060228E"/>
    <w:rsid w:val="00602B19"/>
    <w:rsid w:val="00602C0F"/>
    <w:rsid w:val="006051A3"/>
    <w:rsid w:val="006067C9"/>
    <w:rsid w:val="00606958"/>
    <w:rsid w:val="00610554"/>
    <w:rsid w:val="006154B2"/>
    <w:rsid w:val="00616D83"/>
    <w:rsid w:val="00616F41"/>
    <w:rsid w:val="00620EAA"/>
    <w:rsid w:val="00623B70"/>
    <w:rsid w:val="006241D9"/>
    <w:rsid w:val="00632416"/>
    <w:rsid w:val="00632BC9"/>
    <w:rsid w:val="00635EF6"/>
    <w:rsid w:val="00640D4A"/>
    <w:rsid w:val="00642FD5"/>
    <w:rsid w:val="00643AD9"/>
    <w:rsid w:val="00643EE7"/>
    <w:rsid w:val="00645C03"/>
    <w:rsid w:val="00651E72"/>
    <w:rsid w:val="0065221D"/>
    <w:rsid w:val="006526A2"/>
    <w:rsid w:val="006538D6"/>
    <w:rsid w:val="0065415C"/>
    <w:rsid w:val="00655D03"/>
    <w:rsid w:val="00656E3C"/>
    <w:rsid w:val="00657119"/>
    <w:rsid w:val="00661784"/>
    <w:rsid w:val="00661A02"/>
    <w:rsid w:val="00661E09"/>
    <w:rsid w:val="0066201E"/>
    <w:rsid w:val="00664251"/>
    <w:rsid w:val="00664AD3"/>
    <w:rsid w:val="00664C47"/>
    <w:rsid w:val="006654A7"/>
    <w:rsid w:val="00665FBE"/>
    <w:rsid w:val="0067083F"/>
    <w:rsid w:val="00671507"/>
    <w:rsid w:val="00672356"/>
    <w:rsid w:val="00672F6A"/>
    <w:rsid w:val="0067407D"/>
    <w:rsid w:val="00676BF7"/>
    <w:rsid w:val="0068118F"/>
    <w:rsid w:val="00681E51"/>
    <w:rsid w:val="0068617D"/>
    <w:rsid w:val="0068698C"/>
    <w:rsid w:val="00692B27"/>
    <w:rsid w:val="0069494A"/>
    <w:rsid w:val="00695E1A"/>
    <w:rsid w:val="00696461"/>
    <w:rsid w:val="006A2563"/>
    <w:rsid w:val="006A4269"/>
    <w:rsid w:val="006A4427"/>
    <w:rsid w:val="006A6F18"/>
    <w:rsid w:val="006B00EC"/>
    <w:rsid w:val="006B0295"/>
    <w:rsid w:val="006B0835"/>
    <w:rsid w:val="006B2121"/>
    <w:rsid w:val="006B2EF8"/>
    <w:rsid w:val="006B3D84"/>
    <w:rsid w:val="006B656F"/>
    <w:rsid w:val="006B7B78"/>
    <w:rsid w:val="006C3AC7"/>
    <w:rsid w:val="006C3B95"/>
    <w:rsid w:val="006D14AA"/>
    <w:rsid w:val="006D414E"/>
    <w:rsid w:val="006D52E1"/>
    <w:rsid w:val="006D666E"/>
    <w:rsid w:val="006D702D"/>
    <w:rsid w:val="006D7A4C"/>
    <w:rsid w:val="006D7DF9"/>
    <w:rsid w:val="006E1F9B"/>
    <w:rsid w:val="006E2829"/>
    <w:rsid w:val="006E4480"/>
    <w:rsid w:val="006E5B9A"/>
    <w:rsid w:val="006F0348"/>
    <w:rsid w:val="006F155F"/>
    <w:rsid w:val="006F2E81"/>
    <w:rsid w:val="006F5984"/>
    <w:rsid w:val="006F5E29"/>
    <w:rsid w:val="006F7B8D"/>
    <w:rsid w:val="0070080E"/>
    <w:rsid w:val="0070162C"/>
    <w:rsid w:val="0070163C"/>
    <w:rsid w:val="00701DE6"/>
    <w:rsid w:val="00702AD1"/>
    <w:rsid w:val="00703766"/>
    <w:rsid w:val="0070607D"/>
    <w:rsid w:val="00711696"/>
    <w:rsid w:val="00711BA9"/>
    <w:rsid w:val="00711C62"/>
    <w:rsid w:val="00711EBA"/>
    <w:rsid w:val="0071225A"/>
    <w:rsid w:val="00712E5C"/>
    <w:rsid w:val="00716960"/>
    <w:rsid w:val="00720301"/>
    <w:rsid w:val="0072253D"/>
    <w:rsid w:val="00722A23"/>
    <w:rsid w:val="00723A20"/>
    <w:rsid w:val="007259C9"/>
    <w:rsid w:val="00726E45"/>
    <w:rsid w:val="00727299"/>
    <w:rsid w:val="00730C7C"/>
    <w:rsid w:val="0073101E"/>
    <w:rsid w:val="00732D45"/>
    <w:rsid w:val="00735241"/>
    <w:rsid w:val="00740609"/>
    <w:rsid w:val="00740E50"/>
    <w:rsid w:val="0074214A"/>
    <w:rsid w:val="00742903"/>
    <w:rsid w:val="00742E33"/>
    <w:rsid w:val="0074580B"/>
    <w:rsid w:val="00751515"/>
    <w:rsid w:val="007539BE"/>
    <w:rsid w:val="00754149"/>
    <w:rsid w:val="00755CFB"/>
    <w:rsid w:val="00756BD4"/>
    <w:rsid w:val="00760296"/>
    <w:rsid w:val="0076727D"/>
    <w:rsid w:val="007701E3"/>
    <w:rsid w:val="00770DCB"/>
    <w:rsid w:val="00772E43"/>
    <w:rsid w:val="007736EB"/>
    <w:rsid w:val="0077371C"/>
    <w:rsid w:val="00774ED1"/>
    <w:rsid w:val="00780A2B"/>
    <w:rsid w:val="00782F69"/>
    <w:rsid w:val="007838D6"/>
    <w:rsid w:val="0078789F"/>
    <w:rsid w:val="00793189"/>
    <w:rsid w:val="007940D9"/>
    <w:rsid w:val="00794EAC"/>
    <w:rsid w:val="007A1330"/>
    <w:rsid w:val="007A16DA"/>
    <w:rsid w:val="007A1C9C"/>
    <w:rsid w:val="007A2E2C"/>
    <w:rsid w:val="007A42E6"/>
    <w:rsid w:val="007A5088"/>
    <w:rsid w:val="007A6691"/>
    <w:rsid w:val="007B23A1"/>
    <w:rsid w:val="007B3DAD"/>
    <w:rsid w:val="007B4DF1"/>
    <w:rsid w:val="007B6DF1"/>
    <w:rsid w:val="007C4AA5"/>
    <w:rsid w:val="007C4B8E"/>
    <w:rsid w:val="007C5D4F"/>
    <w:rsid w:val="007D3100"/>
    <w:rsid w:val="007D50E3"/>
    <w:rsid w:val="007D786F"/>
    <w:rsid w:val="007D7E67"/>
    <w:rsid w:val="007E0C3F"/>
    <w:rsid w:val="007E1014"/>
    <w:rsid w:val="007E2A49"/>
    <w:rsid w:val="007E3565"/>
    <w:rsid w:val="007E3EFE"/>
    <w:rsid w:val="007E420C"/>
    <w:rsid w:val="007F0A93"/>
    <w:rsid w:val="007F1039"/>
    <w:rsid w:val="007F1342"/>
    <w:rsid w:val="007F3D93"/>
    <w:rsid w:val="007F6EBC"/>
    <w:rsid w:val="007F7973"/>
    <w:rsid w:val="007F7BFC"/>
    <w:rsid w:val="007F7E89"/>
    <w:rsid w:val="00804F94"/>
    <w:rsid w:val="00807206"/>
    <w:rsid w:val="00811AC5"/>
    <w:rsid w:val="00811EA3"/>
    <w:rsid w:val="0081266F"/>
    <w:rsid w:val="00814FF5"/>
    <w:rsid w:val="00816F80"/>
    <w:rsid w:val="0081710E"/>
    <w:rsid w:val="0082053A"/>
    <w:rsid w:val="00820BAD"/>
    <w:rsid w:val="00821119"/>
    <w:rsid w:val="00822A45"/>
    <w:rsid w:val="008279D5"/>
    <w:rsid w:val="0083382A"/>
    <w:rsid w:val="00834BB2"/>
    <w:rsid w:val="008352FE"/>
    <w:rsid w:val="00835BE6"/>
    <w:rsid w:val="00835EC3"/>
    <w:rsid w:val="00835FCF"/>
    <w:rsid w:val="008373F4"/>
    <w:rsid w:val="00840E07"/>
    <w:rsid w:val="00842AAA"/>
    <w:rsid w:val="00844449"/>
    <w:rsid w:val="008452D0"/>
    <w:rsid w:val="00845D6E"/>
    <w:rsid w:val="00846401"/>
    <w:rsid w:val="00846770"/>
    <w:rsid w:val="0085001E"/>
    <w:rsid w:val="00850C41"/>
    <w:rsid w:val="008512B1"/>
    <w:rsid w:val="00851C59"/>
    <w:rsid w:val="00853444"/>
    <w:rsid w:val="00854369"/>
    <w:rsid w:val="00855BAE"/>
    <w:rsid w:val="00861556"/>
    <w:rsid w:val="00864C04"/>
    <w:rsid w:val="00864C7B"/>
    <w:rsid w:val="0086559C"/>
    <w:rsid w:val="008726AB"/>
    <w:rsid w:val="00875058"/>
    <w:rsid w:val="008750AC"/>
    <w:rsid w:val="0087784E"/>
    <w:rsid w:val="00881FDE"/>
    <w:rsid w:val="0088515C"/>
    <w:rsid w:val="00885ABB"/>
    <w:rsid w:val="00886752"/>
    <w:rsid w:val="00887686"/>
    <w:rsid w:val="00890918"/>
    <w:rsid w:val="0089737B"/>
    <w:rsid w:val="008A046D"/>
    <w:rsid w:val="008A063A"/>
    <w:rsid w:val="008A1CC1"/>
    <w:rsid w:val="008A4300"/>
    <w:rsid w:val="008A5FF3"/>
    <w:rsid w:val="008A6D40"/>
    <w:rsid w:val="008A797E"/>
    <w:rsid w:val="008B1888"/>
    <w:rsid w:val="008B27DC"/>
    <w:rsid w:val="008B3CA8"/>
    <w:rsid w:val="008B4CC8"/>
    <w:rsid w:val="008C57E4"/>
    <w:rsid w:val="008D03A2"/>
    <w:rsid w:val="008D075C"/>
    <w:rsid w:val="008D2695"/>
    <w:rsid w:val="008D5429"/>
    <w:rsid w:val="008D774A"/>
    <w:rsid w:val="008E1875"/>
    <w:rsid w:val="008E5F7C"/>
    <w:rsid w:val="008E78F2"/>
    <w:rsid w:val="008F00E5"/>
    <w:rsid w:val="008F2A5F"/>
    <w:rsid w:val="008F602E"/>
    <w:rsid w:val="008F6D83"/>
    <w:rsid w:val="008F6DE2"/>
    <w:rsid w:val="00900617"/>
    <w:rsid w:val="00900867"/>
    <w:rsid w:val="00901A59"/>
    <w:rsid w:val="009020E3"/>
    <w:rsid w:val="009032B7"/>
    <w:rsid w:val="009049F6"/>
    <w:rsid w:val="009052A9"/>
    <w:rsid w:val="009065D2"/>
    <w:rsid w:val="00910818"/>
    <w:rsid w:val="00910B80"/>
    <w:rsid w:val="00914116"/>
    <w:rsid w:val="00915326"/>
    <w:rsid w:val="00915F16"/>
    <w:rsid w:val="00921D81"/>
    <w:rsid w:val="009237E3"/>
    <w:rsid w:val="00923AA4"/>
    <w:rsid w:val="00925D8B"/>
    <w:rsid w:val="00927EB6"/>
    <w:rsid w:val="009332F3"/>
    <w:rsid w:val="00933A11"/>
    <w:rsid w:val="009354C5"/>
    <w:rsid w:val="0094255D"/>
    <w:rsid w:val="0094458B"/>
    <w:rsid w:val="0094638D"/>
    <w:rsid w:val="009468A6"/>
    <w:rsid w:val="0095077E"/>
    <w:rsid w:val="00950A7D"/>
    <w:rsid w:val="00950DB4"/>
    <w:rsid w:val="00951807"/>
    <w:rsid w:val="00951A6A"/>
    <w:rsid w:val="0095243B"/>
    <w:rsid w:val="009530DD"/>
    <w:rsid w:val="00953D63"/>
    <w:rsid w:val="009544C1"/>
    <w:rsid w:val="0095521E"/>
    <w:rsid w:val="00957AF0"/>
    <w:rsid w:val="00957D8E"/>
    <w:rsid w:val="009619B1"/>
    <w:rsid w:val="009629A5"/>
    <w:rsid w:val="00963040"/>
    <w:rsid w:val="00963E7F"/>
    <w:rsid w:val="0096537C"/>
    <w:rsid w:val="00965CBB"/>
    <w:rsid w:val="00967863"/>
    <w:rsid w:val="00967E6D"/>
    <w:rsid w:val="00967FDA"/>
    <w:rsid w:val="0097062B"/>
    <w:rsid w:val="009712B3"/>
    <w:rsid w:val="00971A4C"/>
    <w:rsid w:val="00973F71"/>
    <w:rsid w:val="00976ECA"/>
    <w:rsid w:val="00976FE9"/>
    <w:rsid w:val="00982E40"/>
    <w:rsid w:val="0098421D"/>
    <w:rsid w:val="009844A9"/>
    <w:rsid w:val="00984D19"/>
    <w:rsid w:val="00985D02"/>
    <w:rsid w:val="00990234"/>
    <w:rsid w:val="00990DF9"/>
    <w:rsid w:val="00992E0B"/>
    <w:rsid w:val="00992FC0"/>
    <w:rsid w:val="00993013"/>
    <w:rsid w:val="009940D6"/>
    <w:rsid w:val="009A0661"/>
    <w:rsid w:val="009A0CA5"/>
    <w:rsid w:val="009A17F2"/>
    <w:rsid w:val="009A26AD"/>
    <w:rsid w:val="009A43A6"/>
    <w:rsid w:val="009A7050"/>
    <w:rsid w:val="009A7BD1"/>
    <w:rsid w:val="009B17AC"/>
    <w:rsid w:val="009B339C"/>
    <w:rsid w:val="009B3937"/>
    <w:rsid w:val="009B6C49"/>
    <w:rsid w:val="009B7C10"/>
    <w:rsid w:val="009C041F"/>
    <w:rsid w:val="009C22D9"/>
    <w:rsid w:val="009C32D0"/>
    <w:rsid w:val="009C59B6"/>
    <w:rsid w:val="009D03F8"/>
    <w:rsid w:val="009D115E"/>
    <w:rsid w:val="009D172B"/>
    <w:rsid w:val="009D2327"/>
    <w:rsid w:val="009D38DB"/>
    <w:rsid w:val="009D7886"/>
    <w:rsid w:val="009E19A5"/>
    <w:rsid w:val="009E1EBE"/>
    <w:rsid w:val="009E2EEC"/>
    <w:rsid w:val="009E48B3"/>
    <w:rsid w:val="009F040C"/>
    <w:rsid w:val="009F188C"/>
    <w:rsid w:val="009F20E2"/>
    <w:rsid w:val="009F4B15"/>
    <w:rsid w:val="009F4F66"/>
    <w:rsid w:val="009F6C89"/>
    <w:rsid w:val="00A00146"/>
    <w:rsid w:val="00A0123C"/>
    <w:rsid w:val="00A03D6D"/>
    <w:rsid w:val="00A069FB"/>
    <w:rsid w:val="00A109F4"/>
    <w:rsid w:val="00A10A27"/>
    <w:rsid w:val="00A135C5"/>
    <w:rsid w:val="00A165F5"/>
    <w:rsid w:val="00A209BF"/>
    <w:rsid w:val="00A21926"/>
    <w:rsid w:val="00A2263C"/>
    <w:rsid w:val="00A236CF"/>
    <w:rsid w:val="00A2542A"/>
    <w:rsid w:val="00A25749"/>
    <w:rsid w:val="00A25BB7"/>
    <w:rsid w:val="00A26978"/>
    <w:rsid w:val="00A270A2"/>
    <w:rsid w:val="00A30D47"/>
    <w:rsid w:val="00A30DBF"/>
    <w:rsid w:val="00A3641C"/>
    <w:rsid w:val="00A41B8D"/>
    <w:rsid w:val="00A42E9A"/>
    <w:rsid w:val="00A46608"/>
    <w:rsid w:val="00A50497"/>
    <w:rsid w:val="00A54079"/>
    <w:rsid w:val="00A54F3A"/>
    <w:rsid w:val="00A55AEE"/>
    <w:rsid w:val="00A5632B"/>
    <w:rsid w:val="00A565EE"/>
    <w:rsid w:val="00A56644"/>
    <w:rsid w:val="00A602DA"/>
    <w:rsid w:val="00A6359C"/>
    <w:rsid w:val="00A6382D"/>
    <w:rsid w:val="00A6396E"/>
    <w:rsid w:val="00A65267"/>
    <w:rsid w:val="00A671BF"/>
    <w:rsid w:val="00A6746F"/>
    <w:rsid w:val="00A67995"/>
    <w:rsid w:val="00A70289"/>
    <w:rsid w:val="00A71827"/>
    <w:rsid w:val="00A7787C"/>
    <w:rsid w:val="00A85732"/>
    <w:rsid w:val="00A86270"/>
    <w:rsid w:val="00A945CF"/>
    <w:rsid w:val="00A96F8C"/>
    <w:rsid w:val="00AA1993"/>
    <w:rsid w:val="00AA3F53"/>
    <w:rsid w:val="00AA60FB"/>
    <w:rsid w:val="00AA61D3"/>
    <w:rsid w:val="00AA740D"/>
    <w:rsid w:val="00AA7A53"/>
    <w:rsid w:val="00AB4976"/>
    <w:rsid w:val="00AB69F3"/>
    <w:rsid w:val="00AC01DD"/>
    <w:rsid w:val="00AC3E66"/>
    <w:rsid w:val="00AC47AB"/>
    <w:rsid w:val="00AC6617"/>
    <w:rsid w:val="00AC709E"/>
    <w:rsid w:val="00AD0147"/>
    <w:rsid w:val="00AD1A3E"/>
    <w:rsid w:val="00AD3103"/>
    <w:rsid w:val="00AD52A6"/>
    <w:rsid w:val="00AD7E6F"/>
    <w:rsid w:val="00AD7EA8"/>
    <w:rsid w:val="00AE0657"/>
    <w:rsid w:val="00AE1378"/>
    <w:rsid w:val="00AE1405"/>
    <w:rsid w:val="00AE2C12"/>
    <w:rsid w:val="00AE5119"/>
    <w:rsid w:val="00AE61B6"/>
    <w:rsid w:val="00AE7399"/>
    <w:rsid w:val="00AF02A2"/>
    <w:rsid w:val="00AF1235"/>
    <w:rsid w:val="00AF329B"/>
    <w:rsid w:val="00AF411F"/>
    <w:rsid w:val="00AF5A19"/>
    <w:rsid w:val="00AF6157"/>
    <w:rsid w:val="00AF6F2B"/>
    <w:rsid w:val="00AF7786"/>
    <w:rsid w:val="00B02F51"/>
    <w:rsid w:val="00B0405E"/>
    <w:rsid w:val="00B06EBD"/>
    <w:rsid w:val="00B07520"/>
    <w:rsid w:val="00B121CB"/>
    <w:rsid w:val="00B15646"/>
    <w:rsid w:val="00B1648B"/>
    <w:rsid w:val="00B212B7"/>
    <w:rsid w:val="00B21879"/>
    <w:rsid w:val="00B21922"/>
    <w:rsid w:val="00B22AA9"/>
    <w:rsid w:val="00B257AD"/>
    <w:rsid w:val="00B303E5"/>
    <w:rsid w:val="00B319DD"/>
    <w:rsid w:val="00B36BB9"/>
    <w:rsid w:val="00B36D8F"/>
    <w:rsid w:val="00B37BE9"/>
    <w:rsid w:val="00B41623"/>
    <w:rsid w:val="00B44D2D"/>
    <w:rsid w:val="00B46A24"/>
    <w:rsid w:val="00B47198"/>
    <w:rsid w:val="00B5127C"/>
    <w:rsid w:val="00B51A91"/>
    <w:rsid w:val="00B56BF2"/>
    <w:rsid w:val="00B608A3"/>
    <w:rsid w:val="00B61A5B"/>
    <w:rsid w:val="00B627D0"/>
    <w:rsid w:val="00B62B20"/>
    <w:rsid w:val="00B62BE7"/>
    <w:rsid w:val="00B63D23"/>
    <w:rsid w:val="00B67749"/>
    <w:rsid w:val="00B75E70"/>
    <w:rsid w:val="00B80784"/>
    <w:rsid w:val="00B8404F"/>
    <w:rsid w:val="00B844E9"/>
    <w:rsid w:val="00B8488F"/>
    <w:rsid w:val="00B85FF2"/>
    <w:rsid w:val="00B869F6"/>
    <w:rsid w:val="00B86BE8"/>
    <w:rsid w:val="00B87751"/>
    <w:rsid w:val="00B921EE"/>
    <w:rsid w:val="00B9346A"/>
    <w:rsid w:val="00B969FD"/>
    <w:rsid w:val="00B97C05"/>
    <w:rsid w:val="00BA00C0"/>
    <w:rsid w:val="00BA07F7"/>
    <w:rsid w:val="00BA0D36"/>
    <w:rsid w:val="00BA22B8"/>
    <w:rsid w:val="00BA2583"/>
    <w:rsid w:val="00BA39DE"/>
    <w:rsid w:val="00BA7BCA"/>
    <w:rsid w:val="00BB031F"/>
    <w:rsid w:val="00BB0A55"/>
    <w:rsid w:val="00BB141E"/>
    <w:rsid w:val="00BB67AE"/>
    <w:rsid w:val="00BB6CE7"/>
    <w:rsid w:val="00BC44F5"/>
    <w:rsid w:val="00BC558C"/>
    <w:rsid w:val="00BC6760"/>
    <w:rsid w:val="00BC6D47"/>
    <w:rsid w:val="00BC7880"/>
    <w:rsid w:val="00BD0113"/>
    <w:rsid w:val="00BD4819"/>
    <w:rsid w:val="00BD5899"/>
    <w:rsid w:val="00BD5E95"/>
    <w:rsid w:val="00BD60D8"/>
    <w:rsid w:val="00BD6F29"/>
    <w:rsid w:val="00BD7949"/>
    <w:rsid w:val="00BE703A"/>
    <w:rsid w:val="00BE754C"/>
    <w:rsid w:val="00BE7E4E"/>
    <w:rsid w:val="00BF01D0"/>
    <w:rsid w:val="00BF0444"/>
    <w:rsid w:val="00BF4718"/>
    <w:rsid w:val="00C02C94"/>
    <w:rsid w:val="00C035C2"/>
    <w:rsid w:val="00C04E16"/>
    <w:rsid w:val="00C061E8"/>
    <w:rsid w:val="00C10020"/>
    <w:rsid w:val="00C11336"/>
    <w:rsid w:val="00C11769"/>
    <w:rsid w:val="00C12BFE"/>
    <w:rsid w:val="00C13ED3"/>
    <w:rsid w:val="00C16524"/>
    <w:rsid w:val="00C202B3"/>
    <w:rsid w:val="00C2169C"/>
    <w:rsid w:val="00C231DD"/>
    <w:rsid w:val="00C245A7"/>
    <w:rsid w:val="00C24FBC"/>
    <w:rsid w:val="00C25F8F"/>
    <w:rsid w:val="00C26FBE"/>
    <w:rsid w:val="00C301D3"/>
    <w:rsid w:val="00C3770C"/>
    <w:rsid w:val="00C37735"/>
    <w:rsid w:val="00C378F3"/>
    <w:rsid w:val="00C41CFD"/>
    <w:rsid w:val="00C43801"/>
    <w:rsid w:val="00C43A53"/>
    <w:rsid w:val="00C45A97"/>
    <w:rsid w:val="00C47DD3"/>
    <w:rsid w:val="00C47FCD"/>
    <w:rsid w:val="00C52109"/>
    <w:rsid w:val="00C5249C"/>
    <w:rsid w:val="00C528E3"/>
    <w:rsid w:val="00C614FD"/>
    <w:rsid w:val="00C62C9F"/>
    <w:rsid w:val="00C65294"/>
    <w:rsid w:val="00C705A5"/>
    <w:rsid w:val="00C74419"/>
    <w:rsid w:val="00C7769F"/>
    <w:rsid w:val="00C82DDB"/>
    <w:rsid w:val="00C8314B"/>
    <w:rsid w:val="00C8439B"/>
    <w:rsid w:val="00C8633E"/>
    <w:rsid w:val="00C920B7"/>
    <w:rsid w:val="00C96E21"/>
    <w:rsid w:val="00CA39FF"/>
    <w:rsid w:val="00CA4963"/>
    <w:rsid w:val="00CA5D71"/>
    <w:rsid w:val="00CA6CF8"/>
    <w:rsid w:val="00CB280D"/>
    <w:rsid w:val="00CB4338"/>
    <w:rsid w:val="00CB5020"/>
    <w:rsid w:val="00CB5A49"/>
    <w:rsid w:val="00CB63D1"/>
    <w:rsid w:val="00CB6FD3"/>
    <w:rsid w:val="00CC0351"/>
    <w:rsid w:val="00CC098B"/>
    <w:rsid w:val="00CC3022"/>
    <w:rsid w:val="00CC6AF3"/>
    <w:rsid w:val="00CC7500"/>
    <w:rsid w:val="00CD0357"/>
    <w:rsid w:val="00CD1B7A"/>
    <w:rsid w:val="00CD1C7A"/>
    <w:rsid w:val="00CD214A"/>
    <w:rsid w:val="00CD39B6"/>
    <w:rsid w:val="00CD5CD7"/>
    <w:rsid w:val="00CD74CE"/>
    <w:rsid w:val="00CE2B21"/>
    <w:rsid w:val="00CE6811"/>
    <w:rsid w:val="00CF017F"/>
    <w:rsid w:val="00CF088B"/>
    <w:rsid w:val="00CF0C80"/>
    <w:rsid w:val="00CF13EE"/>
    <w:rsid w:val="00CF4371"/>
    <w:rsid w:val="00CF45CB"/>
    <w:rsid w:val="00CF4AD5"/>
    <w:rsid w:val="00CF4EB7"/>
    <w:rsid w:val="00D00A56"/>
    <w:rsid w:val="00D014F2"/>
    <w:rsid w:val="00D02201"/>
    <w:rsid w:val="00D0355D"/>
    <w:rsid w:val="00D039C9"/>
    <w:rsid w:val="00D061F5"/>
    <w:rsid w:val="00D11DDE"/>
    <w:rsid w:val="00D13237"/>
    <w:rsid w:val="00D13E72"/>
    <w:rsid w:val="00D13F42"/>
    <w:rsid w:val="00D210FB"/>
    <w:rsid w:val="00D21E05"/>
    <w:rsid w:val="00D232D7"/>
    <w:rsid w:val="00D2370E"/>
    <w:rsid w:val="00D25E5F"/>
    <w:rsid w:val="00D265E7"/>
    <w:rsid w:val="00D30258"/>
    <w:rsid w:val="00D3338B"/>
    <w:rsid w:val="00D34215"/>
    <w:rsid w:val="00D36F16"/>
    <w:rsid w:val="00D37AD9"/>
    <w:rsid w:val="00D41F29"/>
    <w:rsid w:val="00D422E4"/>
    <w:rsid w:val="00D426AB"/>
    <w:rsid w:val="00D43D29"/>
    <w:rsid w:val="00D457A3"/>
    <w:rsid w:val="00D5038B"/>
    <w:rsid w:val="00D52E50"/>
    <w:rsid w:val="00D564D2"/>
    <w:rsid w:val="00D56B58"/>
    <w:rsid w:val="00D57956"/>
    <w:rsid w:val="00D6422D"/>
    <w:rsid w:val="00D7040E"/>
    <w:rsid w:val="00D71A18"/>
    <w:rsid w:val="00D71F21"/>
    <w:rsid w:val="00D76A37"/>
    <w:rsid w:val="00D8079F"/>
    <w:rsid w:val="00D81A17"/>
    <w:rsid w:val="00D81D5F"/>
    <w:rsid w:val="00D820ED"/>
    <w:rsid w:val="00D85DA1"/>
    <w:rsid w:val="00D86BE5"/>
    <w:rsid w:val="00D929A3"/>
    <w:rsid w:val="00D94062"/>
    <w:rsid w:val="00D949FD"/>
    <w:rsid w:val="00D94D9A"/>
    <w:rsid w:val="00D95D90"/>
    <w:rsid w:val="00D970D1"/>
    <w:rsid w:val="00D979AB"/>
    <w:rsid w:val="00DA0D3A"/>
    <w:rsid w:val="00DA0F17"/>
    <w:rsid w:val="00DA1419"/>
    <w:rsid w:val="00DA4505"/>
    <w:rsid w:val="00DA4DD3"/>
    <w:rsid w:val="00DB026D"/>
    <w:rsid w:val="00DB04FF"/>
    <w:rsid w:val="00DB0FE2"/>
    <w:rsid w:val="00DB21B6"/>
    <w:rsid w:val="00DB4B20"/>
    <w:rsid w:val="00DB5194"/>
    <w:rsid w:val="00DB6BF0"/>
    <w:rsid w:val="00DB77AD"/>
    <w:rsid w:val="00DC0328"/>
    <w:rsid w:val="00DC1107"/>
    <w:rsid w:val="00DC27CB"/>
    <w:rsid w:val="00DC5418"/>
    <w:rsid w:val="00DD195A"/>
    <w:rsid w:val="00DD66C0"/>
    <w:rsid w:val="00DD75F9"/>
    <w:rsid w:val="00DE2DC3"/>
    <w:rsid w:val="00DE2F52"/>
    <w:rsid w:val="00DE33AC"/>
    <w:rsid w:val="00DE79A9"/>
    <w:rsid w:val="00DE7D43"/>
    <w:rsid w:val="00DF03EA"/>
    <w:rsid w:val="00DF074A"/>
    <w:rsid w:val="00DF214C"/>
    <w:rsid w:val="00DF3567"/>
    <w:rsid w:val="00DF66A4"/>
    <w:rsid w:val="00E019F6"/>
    <w:rsid w:val="00E0458E"/>
    <w:rsid w:val="00E073FC"/>
    <w:rsid w:val="00E07DD9"/>
    <w:rsid w:val="00E2763F"/>
    <w:rsid w:val="00E333AD"/>
    <w:rsid w:val="00E34FD0"/>
    <w:rsid w:val="00E3542E"/>
    <w:rsid w:val="00E37806"/>
    <w:rsid w:val="00E41B76"/>
    <w:rsid w:val="00E4320F"/>
    <w:rsid w:val="00E43793"/>
    <w:rsid w:val="00E452C6"/>
    <w:rsid w:val="00E52963"/>
    <w:rsid w:val="00E5387F"/>
    <w:rsid w:val="00E55016"/>
    <w:rsid w:val="00E57986"/>
    <w:rsid w:val="00E620A5"/>
    <w:rsid w:val="00E64DF4"/>
    <w:rsid w:val="00E6746F"/>
    <w:rsid w:val="00E70740"/>
    <w:rsid w:val="00E71C1D"/>
    <w:rsid w:val="00E73CE9"/>
    <w:rsid w:val="00E75A64"/>
    <w:rsid w:val="00E77780"/>
    <w:rsid w:val="00E77CFB"/>
    <w:rsid w:val="00E77F5A"/>
    <w:rsid w:val="00E80AA1"/>
    <w:rsid w:val="00E81C5E"/>
    <w:rsid w:val="00E82BDE"/>
    <w:rsid w:val="00E87672"/>
    <w:rsid w:val="00E87C19"/>
    <w:rsid w:val="00E90FFC"/>
    <w:rsid w:val="00E935D6"/>
    <w:rsid w:val="00EA043D"/>
    <w:rsid w:val="00EA1AED"/>
    <w:rsid w:val="00EA370D"/>
    <w:rsid w:val="00EA43B2"/>
    <w:rsid w:val="00EA62C1"/>
    <w:rsid w:val="00EB1659"/>
    <w:rsid w:val="00EB1D79"/>
    <w:rsid w:val="00EB5045"/>
    <w:rsid w:val="00EB6F59"/>
    <w:rsid w:val="00EC02BD"/>
    <w:rsid w:val="00EC070C"/>
    <w:rsid w:val="00EC0A73"/>
    <w:rsid w:val="00EC0B48"/>
    <w:rsid w:val="00EC1C9A"/>
    <w:rsid w:val="00EC1FBC"/>
    <w:rsid w:val="00EC20AC"/>
    <w:rsid w:val="00EC7D43"/>
    <w:rsid w:val="00ED0E54"/>
    <w:rsid w:val="00ED0F95"/>
    <w:rsid w:val="00ED1559"/>
    <w:rsid w:val="00ED4EDD"/>
    <w:rsid w:val="00ED682A"/>
    <w:rsid w:val="00ED77EC"/>
    <w:rsid w:val="00EE3638"/>
    <w:rsid w:val="00EE4E42"/>
    <w:rsid w:val="00EE7528"/>
    <w:rsid w:val="00EF0643"/>
    <w:rsid w:val="00EF0D59"/>
    <w:rsid w:val="00EF26C1"/>
    <w:rsid w:val="00EF66EE"/>
    <w:rsid w:val="00F01D0D"/>
    <w:rsid w:val="00F0310E"/>
    <w:rsid w:val="00F032B8"/>
    <w:rsid w:val="00F0380D"/>
    <w:rsid w:val="00F03CC5"/>
    <w:rsid w:val="00F12369"/>
    <w:rsid w:val="00F127CC"/>
    <w:rsid w:val="00F13AA9"/>
    <w:rsid w:val="00F14383"/>
    <w:rsid w:val="00F1609E"/>
    <w:rsid w:val="00F16CA5"/>
    <w:rsid w:val="00F208ED"/>
    <w:rsid w:val="00F216E3"/>
    <w:rsid w:val="00F22208"/>
    <w:rsid w:val="00F2459F"/>
    <w:rsid w:val="00F24AE5"/>
    <w:rsid w:val="00F26E06"/>
    <w:rsid w:val="00F27C98"/>
    <w:rsid w:val="00F27D93"/>
    <w:rsid w:val="00F33B86"/>
    <w:rsid w:val="00F34D23"/>
    <w:rsid w:val="00F36512"/>
    <w:rsid w:val="00F379A8"/>
    <w:rsid w:val="00F402E2"/>
    <w:rsid w:val="00F412DE"/>
    <w:rsid w:val="00F41E33"/>
    <w:rsid w:val="00F445C9"/>
    <w:rsid w:val="00F466FD"/>
    <w:rsid w:val="00F47040"/>
    <w:rsid w:val="00F50D0F"/>
    <w:rsid w:val="00F519DA"/>
    <w:rsid w:val="00F52A81"/>
    <w:rsid w:val="00F52F19"/>
    <w:rsid w:val="00F5408A"/>
    <w:rsid w:val="00F547A6"/>
    <w:rsid w:val="00F55920"/>
    <w:rsid w:val="00F5627B"/>
    <w:rsid w:val="00F62C30"/>
    <w:rsid w:val="00F67323"/>
    <w:rsid w:val="00F677EF"/>
    <w:rsid w:val="00F71704"/>
    <w:rsid w:val="00F738B9"/>
    <w:rsid w:val="00F7569C"/>
    <w:rsid w:val="00F77618"/>
    <w:rsid w:val="00F83EDA"/>
    <w:rsid w:val="00F83FDA"/>
    <w:rsid w:val="00F8485B"/>
    <w:rsid w:val="00F84FFF"/>
    <w:rsid w:val="00F8799F"/>
    <w:rsid w:val="00FA20A4"/>
    <w:rsid w:val="00FA32E4"/>
    <w:rsid w:val="00FA3F29"/>
    <w:rsid w:val="00FA551C"/>
    <w:rsid w:val="00FA5DD2"/>
    <w:rsid w:val="00FA6F97"/>
    <w:rsid w:val="00FA7322"/>
    <w:rsid w:val="00FA7682"/>
    <w:rsid w:val="00FB0646"/>
    <w:rsid w:val="00FB200C"/>
    <w:rsid w:val="00FB37FC"/>
    <w:rsid w:val="00FB42E4"/>
    <w:rsid w:val="00FB4F61"/>
    <w:rsid w:val="00FB598A"/>
    <w:rsid w:val="00FB6A0C"/>
    <w:rsid w:val="00FC0A02"/>
    <w:rsid w:val="00FC0D8C"/>
    <w:rsid w:val="00FC2908"/>
    <w:rsid w:val="00FC2E77"/>
    <w:rsid w:val="00FC661C"/>
    <w:rsid w:val="00FC73FA"/>
    <w:rsid w:val="00FD47D0"/>
    <w:rsid w:val="00FD59C7"/>
    <w:rsid w:val="00FD59EF"/>
    <w:rsid w:val="00FD5A61"/>
    <w:rsid w:val="00FD73E1"/>
    <w:rsid w:val="00FE2257"/>
    <w:rsid w:val="00FE2833"/>
    <w:rsid w:val="00FE2BE4"/>
    <w:rsid w:val="00FE46A6"/>
    <w:rsid w:val="00FE7F60"/>
    <w:rsid w:val="00FF07AF"/>
    <w:rsid w:val="00FF1933"/>
    <w:rsid w:val="00FF39F8"/>
    <w:rsid w:val="00FF49BE"/>
    <w:rsid w:val="00FF6057"/>
    <w:rsid w:val="00FF629D"/>
    <w:rsid w:val="00FF7C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2AA9E"/>
  <w15:docId w15:val="{94D79AE6-6180-4431-8B23-4C4CCCD34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446B"/>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39446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9446B"/>
    <w:rPr>
      <w:rFonts w:ascii="Calibri" w:eastAsia="Times New Roman" w:hAnsi="Calibri" w:cs="Times New Roman"/>
      <w:sz w:val="20"/>
      <w:szCs w:val="20"/>
      <w:lang w:eastAsia="pl-PL"/>
    </w:rPr>
  </w:style>
  <w:style w:type="character" w:styleId="Odwoanieprzypisukocowego">
    <w:name w:val="endnote reference"/>
    <w:uiPriority w:val="99"/>
    <w:semiHidden/>
    <w:unhideWhenUsed/>
    <w:rsid w:val="0039446B"/>
    <w:rPr>
      <w:vertAlign w:val="superscript"/>
    </w:rPr>
  </w:style>
  <w:style w:type="paragraph" w:customStyle="1" w:styleId="Akapitzlist1">
    <w:name w:val="Akapit z listą1"/>
    <w:basedOn w:val="Normalny"/>
    <w:rsid w:val="0039446B"/>
    <w:pPr>
      <w:ind w:left="720"/>
      <w:contextualSpacing/>
    </w:pPr>
    <w:rPr>
      <w:rFonts w:eastAsia="Calibri"/>
    </w:rPr>
  </w:style>
  <w:style w:type="character" w:customStyle="1" w:styleId="txt-new">
    <w:name w:val="txt-new"/>
    <w:basedOn w:val="Domylnaczcionkaakapitu"/>
    <w:rsid w:val="0039446B"/>
  </w:style>
  <w:style w:type="paragraph" w:styleId="Nagwek">
    <w:name w:val="header"/>
    <w:basedOn w:val="Normalny"/>
    <w:link w:val="NagwekZnak"/>
    <w:uiPriority w:val="99"/>
    <w:unhideWhenUsed/>
    <w:rsid w:val="003944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446B"/>
    <w:rPr>
      <w:rFonts w:ascii="Calibri" w:eastAsia="Times New Roman" w:hAnsi="Calibri" w:cs="Times New Roman"/>
      <w:lang w:eastAsia="pl-PL"/>
    </w:rPr>
  </w:style>
  <w:style w:type="paragraph" w:styleId="Stopka">
    <w:name w:val="footer"/>
    <w:basedOn w:val="Normalny"/>
    <w:link w:val="StopkaZnak"/>
    <w:uiPriority w:val="99"/>
    <w:unhideWhenUsed/>
    <w:rsid w:val="003944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446B"/>
    <w:rPr>
      <w:rFonts w:ascii="Calibri" w:eastAsia="Times New Roman" w:hAnsi="Calibri" w:cs="Times New Roman"/>
      <w:lang w:eastAsia="pl-PL"/>
    </w:rPr>
  </w:style>
  <w:style w:type="paragraph" w:styleId="NormalnyWeb">
    <w:name w:val="Normal (Web)"/>
    <w:basedOn w:val="Normalny"/>
    <w:uiPriority w:val="99"/>
    <w:semiHidden/>
    <w:unhideWhenUsed/>
    <w:rsid w:val="0039446B"/>
    <w:pPr>
      <w:spacing w:after="0" w:line="240" w:lineRule="auto"/>
    </w:pPr>
    <w:rPr>
      <w:rFonts w:ascii="Times New Roman" w:hAnsi="Times New Roman"/>
      <w:sz w:val="24"/>
      <w:szCs w:val="24"/>
    </w:rPr>
  </w:style>
  <w:style w:type="paragraph" w:styleId="Akapitzlist">
    <w:name w:val="List Paragraph"/>
    <w:basedOn w:val="Normalny"/>
    <w:uiPriority w:val="34"/>
    <w:qFormat/>
    <w:rsid w:val="0039446B"/>
    <w:pPr>
      <w:ind w:left="720"/>
      <w:contextualSpacing/>
    </w:pPr>
  </w:style>
  <w:style w:type="character" w:customStyle="1" w:styleId="TeksttreciPogrubienie">
    <w:name w:val="Tekst treści + Pogrubienie"/>
    <w:rsid w:val="0039446B"/>
    <w:rPr>
      <w:rFonts w:ascii="Times New Roman" w:eastAsia="Times New Roman" w:hAnsi="Times New Roman" w:cs="Times New Roman"/>
      <w:b/>
      <w:bCs/>
      <w:i w:val="0"/>
      <w:iCs w:val="0"/>
      <w:smallCaps w:val="0"/>
      <w:strike w:val="0"/>
      <w:spacing w:val="0"/>
      <w:sz w:val="22"/>
      <w:szCs w:val="22"/>
      <w:shd w:val="clear" w:color="auto" w:fill="FFFFFF"/>
    </w:rPr>
  </w:style>
  <w:style w:type="paragraph" w:styleId="Tekstdymka">
    <w:name w:val="Balloon Text"/>
    <w:basedOn w:val="Normalny"/>
    <w:link w:val="TekstdymkaZnak"/>
    <w:uiPriority w:val="99"/>
    <w:semiHidden/>
    <w:unhideWhenUsed/>
    <w:rsid w:val="0039446B"/>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9446B"/>
    <w:rPr>
      <w:rFonts w:ascii="Tahoma" w:eastAsia="Times New Roman" w:hAnsi="Tahoma" w:cs="Times New Roman"/>
      <w:sz w:val="16"/>
      <w:szCs w:val="16"/>
      <w:lang w:eastAsia="pl-PL"/>
    </w:rPr>
  </w:style>
  <w:style w:type="paragraph" w:customStyle="1" w:styleId="ARTartustawynprozporzdzenia">
    <w:name w:val="ART(§) – art. ustawy (§ np. rozporządzenia)"/>
    <w:link w:val="ARTartustawynprozporzdzeniaZnak"/>
    <w:uiPriority w:val="14"/>
    <w:qFormat/>
    <w:rsid w:val="0039446B"/>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Ppogrubienie">
    <w:name w:val="_P_ – pogrubienie"/>
    <w:uiPriority w:val="1"/>
    <w:qFormat/>
    <w:rsid w:val="0039446B"/>
    <w:rPr>
      <w:b/>
    </w:rPr>
  </w:style>
  <w:style w:type="character" w:styleId="Odwoaniedokomentarza">
    <w:name w:val="annotation reference"/>
    <w:uiPriority w:val="99"/>
    <w:semiHidden/>
    <w:unhideWhenUsed/>
    <w:rsid w:val="0039446B"/>
    <w:rPr>
      <w:sz w:val="16"/>
      <w:szCs w:val="16"/>
    </w:rPr>
  </w:style>
  <w:style w:type="paragraph" w:styleId="Tekstkomentarza">
    <w:name w:val="annotation text"/>
    <w:basedOn w:val="Normalny"/>
    <w:link w:val="TekstkomentarzaZnak"/>
    <w:uiPriority w:val="99"/>
    <w:unhideWhenUsed/>
    <w:rsid w:val="0039446B"/>
    <w:pPr>
      <w:spacing w:line="240" w:lineRule="auto"/>
    </w:pPr>
    <w:rPr>
      <w:sz w:val="20"/>
      <w:szCs w:val="20"/>
    </w:rPr>
  </w:style>
  <w:style w:type="character" w:customStyle="1" w:styleId="TekstkomentarzaZnak">
    <w:name w:val="Tekst komentarza Znak"/>
    <w:basedOn w:val="Domylnaczcionkaakapitu"/>
    <w:link w:val="Tekstkomentarza"/>
    <w:uiPriority w:val="99"/>
    <w:rsid w:val="0039446B"/>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9446B"/>
    <w:rPr>
      <w:b/>
      <w:bCs/>
    </w:rPr>
  </w:style>
  <w:style w:type="character" w:customStyle="1" w:styleId="TematkomentarzaZnak">
    <w:name w:val="Temat komentarza Znak"/>
    <w:basedOn w:val="TekstkomentarzaZnak"/>
    <w:link w:val="Tematkomentarza"/>
    <w:uiPriority w:val="99"/>
    <w:semiHidden/>
    <w:rsid w:val="0039446B"/>
    <w:rPr>
      <w:rFonts w:ascii="Calibri" w:eastAsia="Times New Roman" w:hAnsi="Calibri" w:cs="Times New Roman"/>
      <w:b/>
      <w:bCs/>
      <w:sz w:val="20"/>
      <w:szCs w:val="20"/>
      <w:lang w:eastAsia="pl-PL"/>
    </w:rPr>
  </w:style>
  <w:style w:type="paragraph" w:customStyle="1" w:styleId="USTustnpkodeksu">
    <w:name w:val="UST(§) – ust. (§ np. kodeksu)"/>
    <w:basedOn w:val="ARTartustawynprozporzdzenia"/>
    <w:uiPriority w:val="12"/>
    <w:qFormat/>
    <w:rsid w:val="0039446B"/>
    <w:pPr>
      <w:spacing w:before="0"/>
    </w:pPr>
    <w:rPr>
      <w:bCs/>
    </w:rPr>
  </w:style>
  <w:style w:type="paragraph" w:customStyle="1" w:styleId="PKTpunkt">
    <w:name w:val="PKT – punkt"/>
    <w:qFormat/>
    <w:rsid w:val="0039446B"/>
    <w:pPr>
      <w:spacing w:after="0" w:line="360" w:lineRule="auto"/>
      <w:ind w:left="510" w:hanging="510"/>
      <w:jc w:val="both"/>
    </w:pPr>
    <w:rPr>
      <w:rFonts w:ascii="Times" w:eastAsia="Times New Roman" w:hAnsi="Times" w:cs="Arial"/>
      <w:bCs/>
      <w:sz w:val="24"/>
      <w:szCs w:val="20"/>
      <w:lang w:eastAsia="pl-PL"/>
    </w:rPr>
  </w:style>
  <w:style w:type="paragraph" w:customStyle="1" w:styleId="CZWSPPKTczwsplnapunktw">
    <w:name w:val="CZ_WSP_PKT – część wspólna punktów"/>
    <w:basedOn w:val="PKTpunkt"/>
    <w:next w:val="USTustnpkodeksu"/>
    <w:uiPriority w:val="16"/>
    <w:qFormat/>
    <w:rsid w:val="0039446B"/>
    <w:pPr>
      <w:ind w:left="0" w:firstLine="0"/>
    </w:pPr>
  </w:style>
  <w:style w:type="character" w:styleId="Odwoanieprzypisudolnego">
    <w:name w:val="footnote reference"/>
    <w:uiPriority w:val="99"/>
    <w:semiHidden/>
    <w:rsid w:val="0039446B"/>
    <w:rPr>
      <w:rFonts w:cs="Times New Roman"/>
      <w:vertAlign w:val="superscript"/>
    </w:rPr>
  </w:style>
  <w:style w:type="paragraph" w:customStyle="1" w:styleId="ODNONIKtreodnonika">
    <w:name w:val="ODNOŚNIK – treść odnośnika"/>
    <w:uiPriority w:val="19"/>
    <w:qFormat/>
    <w:rsid w:val="0039446B"/>
    <w:pPr>
      <w:spacing w:after="0" w:line="240" w:lineRule="auto"/>
      <w:ind w:left="284" w:hanging="284"/>
      <w:jc w:val="both"/>
    </w:pPr>
    <w:rPr>
      <w:rFonts w:ascii="Times New Roman" w:eastAsia="Times New Roman" w:hAnsi="Times New Roman" w:cs="Arial"/>
      <w:sz w:val="20"/>
      <w:szCs w:val="20"/>
      <w:lang w:eastAsia="pl-PL"/>
    </w:rPr>
  </w:style>
  <w:style w:type="character" w:customStyle="1" w:styleId="IGindeksgrny">
    <w:name w:val="_IG_ – indeks górny"/>
    <w:uiPriority w:val="2"/>
    <w:qFormat/>
    <w:rsid w:val="0039446B"/>
    <w:rPr>
      <w:b w:val="0"/>
      <w:i w:val="0"/>
      <w:vanish w:val="0"/>
      <w:spacing w:val="0"/>
      <w:vertAlign w:val="superscript"/>
    </w:rPr>
  </w:style>
  <w:style w:type="character" w:styleId="Hipercze">
    <w:name w:val="Hyperlink"/>
    <w:uiPriority w:val="99"/>
    <w:semiHidden/>
    <w:unhideWhenUsed/>
    <w:rsid w:val="0039446B"/>
    <w:rPr>
      <w:color w:val="0000FF"/>
      <w:u w:val="single"/>
    </w:rPr>
  </w:style>
  <w:style w:type="paragraph" w:customStyle="1" w:styleId="Default">
    <w:name w:val="Default"/>
    <w:rsid w:val="0039446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Poprawka">
    <w:name w:val="Revision"/>
    <w:hidden/>
    <w:uiPriority w:val="99"/>
    <w:semiHidden/>
    <w:rsid w:val="0039446B"/>
    <w:pPr>
      <w:spacing w:after="0" w:line="240" w:lineRule="auto"/>
    </w:pPr>
    <w:rPr>
      <w:rFonts w:ascii="Calibri" w:eastAsia="Times New Roman" w:hAnsi="Calibri" w:cs="Times New Roman"/>
      <w:lang w:eastAsia="pl-PL"/>
    </w:rPr>
  </w:style>
  <w:style w:type="paragraph" w:customStyle="1" w:styleId="ZLITUSTzmustliter">
    <w:name w:val="Z_LIT/UST(§) – zm. ust. (§) literą"/>
    <w:basedOn w:val="USTustnpkodeksu"/>
    <w:uiPriority w:val="46"/>
    <w:qFormat/>
    <w:rsid w:val="0039446B"/>
    <w:pPr>
      <w:ind w:left="987"/>
    </w:pPr>
  </w:style>
  <w:style w:type="character" w:customStyle="1" w:styleId="highlight">
    <w:name w:val="highlight"/>
    <w:basedOn w:val="Domylnaczcionkaakapitu"/>
    <w:rsid w:val="0039446B"/>
  </w:style>
  <w:style w:type="paragraph" w:customStyle="1" w:styleId="Standard">
    <w:name w:val="Standard"/>
    <w:basedOn w:val="Normalny"/>
    <w:rsid w:val="0039446B"/>
    <w:pPr>
      <w:autoSpaceDN w:val="0"/>
      <w:spacing w:after="0" w:line="240" w:lineRule="auto"/>
    </w:pPr>
    <w:rPr>
      <w:rFonts w:ascii="Times New Roman" w:eastAsia="Calibri" w:hAnsi="Times New Roman"/>
      <w:sz w:val="24"/>
      <w:szCs w:val="24"/>
      <w:lang w:eastAsia="ja-JP"/>
    </w:rPr>
  </w:style>
  <w:style w:type="character" w:customStyle="1" w:styleId="ARTartustawynprozporzdzeniaZnak">
    <w:name w:val="ART(§) – art. ustawy (§ np. rozporządzenia) Znak"/>
    <w:link w:val="ARTartustawynprozporzdzenia"/>
    <w:uiPriority w:val="14"/>
    <w:locked/>
    <w:rsid w:val="0039446B"/>
    <w:rPr>
      <w:rFonts w:ascii="Times" w:eastAsia="Times New Roman" w:hAnsi="Times" w:cs="Arial"/>
      <w:sz w:val="24"/>
      <w:szCs w:val="20"/>
      <w:lang w:eastAsia="pl-PL"/>
    </w:rPr>
  </w:style>
  <w:style w:type="paragraph" w:customStyle="1" w:styleId="ZLITPKTzmpktliter">
    <w:name w:val="Z_LIT/PKT – zm. pkt literą"/>
    <w:basedOn w:val="PKTpunkt"/>
    <w:uiPriority w:val="47"/>
    <w:qFormat/>
    <w:rsid w:val="0039446B"/>
    <w:pPr>
      <w:ind w:left="1497"/>
    </w:pPr>
    <w:rPr>
      <w:rFonts w:cs="Times New Roman"/>
    </w:rPr>
  </w:style>
  <w:style w:type="paragraph" w:customStyle="1" w:styleId="xmsonormal">
    <w:name w:val="x_msonormal"/>
    <w:basedOn w:val="Normalny"/>
    <w:uiPriority w:val="99"/>
    <w:rsid w:val="0039446B"/>
    <w:pPr>
      <w:spacing w:before="100" w:beforeAutospacing="1" w:after="100" w:afterAutospacing="1" w:line="240" w:lineRule="auto"/>
    </w:pPr>
    <w:rPr>
      <w:rFonts w:ascii="Times New Roman" w:hAnsi="Times New Roman"/>
      <w:sz w:val="24"/>
      <w:szCs w:val="24"/>
    </w:rPr>
  </w:style>
  <w:style w:type="paragraph" w:customStyle="1" w:styleId="CM1">
    <w:name w:val="CM1"/>
    <w:basedOn w:val="Default"/>
    <w:next w:val="Default"/>
    <w:uiPriority w:val="99"/>
    <w:rsid w:val="0095243B"/>
    <w:rPr>
      <w:rFonts w:ascii="EUAlbertina" w:eastAsiaTheme="minorHAnsi" w:hAnsi="EUAlbertina" w:cstheme="minorBidi"/>
      <w:color w:val="auto"/>
      <w:lang w:eastAsia="en-US"/>
    </w:rPr>
  </w:style>
  <w:style w:type="paragraph" w:customStyle="1" w:styleId="CM3">
    <w:name w:val="CM3"/>
    <w:basedOn w:val="Default"/>
    <w:next w:val="Default"/>
    <w:uiPriority w:val="99"/>
    <w:rsid w:val="0095243B"/>
    <w:rPr>
      <w:rFonts w:ascii="EUAlbertina" w:eastAsiaTheme="minorHAnsi" w:hAnsi="EUAlbertina" w:cstheme="minorBidi"/>
      <w:color w:val="auto"/>
      <w:lang w:eastAsia="en-US"/>
    </w:rPr>
  </w:style>
  <w:style w:type="paragraph" w:customStyle="1" w:styleId="ZARTzmartartykuempunktem">
    <w:name w:val="Z/ART(§) – zm. art. (§) artykułem (punktem)"/>
    <w:basedOn w:val="ARTartustawynprozporzdzenia"/>
    <w:uiPriority w:val="99"/>
    <w:rsid w:val="00123B4D"/>
    <w:pPr>
      <w:spacing w:before="0"/>
      <w:ind w:left="510"/>
    </w:pPr>
    <w:rPr>
      <w:rFonts w:cs="Times"/>
      <w:szCs w:val="24"/>
    </w:rPr>
  </w:style>
  <w:style w:type="paragraph" w:customStyle="1" w:styleId="ZPKTzmpktartykuempunktem">
    <w:name w:val="Z/PKT – zm. pkt artykułem (punktem)"/>
    <w:basedOn w:val="PKTpunkt"/>
    <w:uiPriority w:val="99"/>
    <w:rsid w:val="00AC709E"/>
    <w:pPr>
      <w:ind w:left="1020"/>
    </w:pPr>
    <w:rPr>
      <w:rFonts w:cs="Times"/>
      <w:bCs w:val="0"/>
      <w:szCs w:val="24"/>
    </w:rPr>
  </w:style>
  <w:style w:type="paragraph" w:customStyle="1" w:styleId="ZUSTzmustartykuempunktem">
    <w:name w:val="Z/UST(§) – zm. ust. (§) artykułem (punktem)"/>
    <w:basedOn w:val="ZARTzmartartykuempunktem"/>
    <w:uiPriority w:val="99"/>
    <w:rsid w:val="00424C6A"/>
  </w:style>
  <w:style w:type="paragraph" w:customStyle="1" w:styleId="ZTIRPKTzmpkttiret">
    <w:name w:val="Z_TIR/PKT – zm. pkt tiret"/>
    <w:basedOn w:val="PKTpunkt"/>
    <w:uiPriority w:val="99"/>
    <w:rsid w:val="00497E3A"/>
    <w:pPr>
      <w:ind w:left="1893"/>
    </w:pPr>
    <w:rPr>
      <w:rFonts w:cs="Times"/>
      <w:bCs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5273">
      <w:bodyDiv w:val="1"/>
      <w:marLeft w:val="0"/>
      <w:marRight w:val="0"/>
      <w:marTop w:val="0"/>
      <w:marBottom w:val="0"/>
      <w:divBdr>
        <w:top w:val="none" w:sz="0" w:space="0" w:color="auto"/>
        <w:left w:val="none" w:sz="0" w:space="0" w:color="auto"/>
        <w:bottom w:val="none" w:sz="0" w:space="0" w:color="auto"/>
        <w:right w:val="none" w:sz="0" w:space="0" w:color="auto"/>
      </w:divBdr>
    </w:div>
    <w:div w:id="193349484">
      <w:bodyDiv w:val="1"/>
      <w:marLeft w:val="0"/>
      <w:marRight w:val="0"/>
      <w:marTop w:val="0"/>
      <w:marBottom w:val="0"/>
      <w:divBdr>
        <w:top w:val="none" w:sz="0" w:space="0" w:color="auto"/>
        <w:left w:val="none" w:sz="0" w:space="0" w:color="auto"/>
        <w:bottom w:val="none" w:sz="0" w:space="0" w:color="auto"/>
        <w:right w:val="none" w:sz="0" w:space="0" w:color="auto"/>
      </w:divBdr>
    </w:div>
    <w:div w:id="505445104">
      <w:bodyDiv w:val="1"/>
      <w:marLeft w:val="0"/>
      <w:marRight w:val="0"/>
      <w:marTop w:val="0"/>
      <w:marBottom w:val="0"/>
      <w:divBdr>
        <w:top w:val="none" w:sz="0" w:space="0" w:color="auto"/>
        <w:left w:val="none" w:sz="0" w:space="0" w:color="auto"/>
        <w:bottom w:val="none" w:sz="0" w:space="0" w:color="auto"/>
        <w:right w:val="none" w:sz="0" w:space="0" w:color="auto"/>
      </w:divBdr>
    </w:div>
    <w:div w:id="774129082">
      <w:bodyDiv w:val="1"/>
      <w:marLeft w:val="0"/>
      <w:marRight w:val="0"/>
      <w:marTop w:val="0"/>
      <w:marBottom w:val="0"/>
      <w:divBdr>
        <w:top w:val="none" w:sz="0" w:space="0" w:color="auto"/>
        <w:left w:val="none" w:sz="0" w:space="0" w:color="auto"/>
        <w:bottom w:val="none" w:sz="0" w:space="0" w:color="auto"/>
        <w:right w:val="none" w:sz="0" w:space="0" w:color="auto"/>
      </w:divBdr>
    </w:div>
    <w:div w:id="1531720922">
      <w:bodyDiv w:val="1"/>
      <w:marLeft w:val="0"/>
      <w:marRight w:val="0"/>
      <w:marTop w:val="0"/>
      <w:marBottom w:val="0"/>
      <w:divBdr>
        <w:top w:val="none" w:sz="0" w:space="0" w:color="auto"/>
        <w:left w:val="none" w:sz="0" w:space="0" w:color="auto"/>
        <w:bottom w:val="none" w:sz="0" w:space="0" w:color="auto"/>
        <w:right w:val="none" w:sz="0" w:space="0" w:color="auto"/>
      </w:divBdr>
    </w:div>
    <w:div w:id="185900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5168E-072E-4613-9208-A371E45E2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14564</Words>
  <Characters>87384</Characters>
  <Application>Microsoft Office Word</Application>
  <DocSecurity>0</DocSecurity>
  <Lines>728</Lines>
  <Paragraphs>203</Paragraphs>
  <ScaleCrop>false</ScaleCrop>
  <HeadingPairs>
    <vt:vector size="2" baseType="variant">
      <vt:variant>
        <vt:lpstr>Tytuł</vt:lpstr>
      </vt:variant>
      <vt:variant>
        <vt:i4>1</vt:i4>
      </vt:variant>
    </vt:vector>
  </HeadingPairs>
  <TitlesOfParts>
    <vt:vector size="1" baseType="lpstr">
      <vt:lpstr/>
    </vt:vector>
  </TitlesOfParts>
  <Company>KPRM</Company>
  <LinksUpToDate>false</LinksUpToDate>
  <CharactersWithSpaces>101745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Trafisz Kinga</dc:creator>
  <cp:lastModifiedBy>Anna Szwarczewska</cp:lastModifiedBy>
  <cp:revision>2</cp:revision>
  <cp:lastPrinted>2020-04-08T09:42:00Z</cp:lastPrinted>
  <dcterms:created xsi:type="dcterms:W3CDTF">2021-06-16T13:44:00Z</dcterms:created>
  <dcterms:modified xsi:type="dcterms:W3CDTF">2021-06-16T13:44:00Z</dcterms:modified>
</cp:coreProperties>
</file>